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150A5" w14:textId="77777777" w:rsidR="00B25FB9" w:rsidRDefault="00B25F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ROBERT E. SULLIVAN</w:t>
      </w:r>
    </w:p>
    <w:p w14:paraId="5A4FB8C2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3F6FDD1E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1829E4A" w14:textId="77777777" w:rsidR="008C63DC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ADDRESS:</w:t>
      </w:r>
      <w:r>
        <w:rPr>
          <w:rFonts w:ascii="Times New Roman" w:hAnsi="Times New Roman"/>
          <w:sz w:val="24"/>
          <w:szCs w:val="24"/>
        </w:rPr>
        <w:t xml:space="preserve">  </w:t>
      </w:r>
      <w:r w:rsidR="00DA60F7">
        <w:rPr>
          <w:rFonts w:ascii="Times New Roman" w:hAnsi="Times New Roman"/>
          <w:sz w:val="24"/>
          <w:szCs w:val="24"/>
        </w:rPr>
        <w:t>401 Decio Hall</w:t>
      </w:r>
      <w:r w:rsidR="008C63DC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DA60F7">
        <w:rPr>
          <w:rFonts w:ascii="Times New Roman" w:hAnsi="Times New Roman"/>
          <w:sz w:val="24"/>
          <w:szCs w:val="24"/>
        </w:rPr>
        <w:t xml:space="preserve">        </w:t>
      </w:r>
      <w:r w:rsidR="008C63DC">
        <w:rPr>
          <w:rFonts w:ascii="Times New Roman" w:hAnsi="Times New Roman"/>
          <w:sz w:val="24"/>
          <w:szCs w:val="24"/>
        </w:rPr>
        <w:t xml:space="preserve"> </w:t>
      </w:r>
      <w:r w:rsidR="008C63DC">
        <w:rPr>
          <w:rFonts w:ascii="Times New Roman" w:hAnsi="Times New Roman"/>
          <w:b/>
          <w:bCs/>
          <w:sz w:val="24"/>
          <w:szCs w:val="24"/>
        </w:rPr>
        <w:t>TELEPHONE:</w:t>
      </w:r>
      <w:r w:rsidR="008C63DC">
        <w:rPr>
          <w:rFonts w:ascii="Times New Roman" w:hAnsi="Times New Roman"/>
          <w:sz w:val="24"/>
          <w:szCs w:val="24"/>
        </w:rPr>
        <w:t xml:space="preserve">  (574) 631-3439</w:t>
      </w:r>
    </w:p>
    <w:p w14:paraId="4AFF6748" w14:textId="77777777" w:rsidR="008C63DC" w:rsidRDefault="008C63D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Notre Dame</w:t>
      </w:r>
      <w:r w:rsidR="00B25FB9">
        <w:rPr>
          <w:rFonts w:ascii="Times New Roman" w:hAnsi="Times New Roman"/>
          <w:sz w:val="24"/>
          <w:szCs w:val="24"/>
        </w:rPr>
        <w:t xml:space="preserve">                         </w:t>
      </w:r>
      <w:r w:rsidR="00B25FB9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E-MAIL:  s</w:t>
      </w:r>
      <w:r>
        <w:rPr>
          <w:rFonts w:ascii="Times New Roman" w:hAnsi="Times New Roman"/>
          <w:sz w:val="24"/>
          <w:szCs w:val="24"/>
        </w:rPr>
        <w:t>ullivan.158@nd.edu</w:t>
      </w:r>
      <w:r w:rsidR="00B25FB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25FB9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B25FB9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</w:t>
      </w:r>
    </w:p>
    <w:p w14:paraId="432A0C4C" w14:textId="77777777" w:rsidR="00B25FB9" w:rsidRDefault="008C63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Notre Dame, Indiana 46556</w:t>
      </w:r>
      <w:r w:rsidR="00B47268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14:paraId="3F26A2F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</w:p>
    <w:p w14:paraId="4846B20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</w:t>
      </w:r>
    </w:p>
    <w:p w14:paraId="5B28774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EDUCATION</w:t>
      </w:r>
    </w:p>
    <w:p w14:paraId="3A74DC9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Ph.D. </w:t>
      </w:r>
      <w:r w:rsidR="008C63D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History</w:t>
      </w:r>
      <w:r w:rsidR="008C63D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Harvard University, 1977</w:t>
      </w:r>
    </w:p>
    <w:p w14:paraId="303FB27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M.Div.,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St. John’s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Seminary, 1980</w:t>
      </w:r>
    </w:p>
    <w:p w14:paraId="16ADA99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A.M. in History,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Harvard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/>
          <w:sz w:val="24"/>
          <w:szCs w:val="24"/>
        </w:rPr>
        <w:t>, 1969</w:t>
      </w:r>
    </w:p>
    <w:p w14:paraId="1F4FC81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B.A. </w:t>
      </w:r>
      <w:r w:rsidR="008C63D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History</w:t>
      </w:r>
      <w:r w:rsidR="008C63D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summa cum laude</w:t>
      </w:r>
      <w:r>
        <w:rPr>
          <w:rFonts w:ascii="Times New Roman" w:hAnsi="Times New Roman"/>
          <w:sz w:val="24"/>
          <w:szCs w:val="24"/>
        </w:rPr>
        <w:t>, Oakland University, 1968</w:t>
      </w:r>
    </w:p>
    <w:p w14:paraId="52BC0A13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12DB4E1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ACADEMIC APPOINTMENTS</w:t>
      </w:r>
    </w:p>
    <w:p w14:paraId="024EFA36" w14:textId="77777777" w:rsidR="00EA5AB9" w:rsidRDefault="00EA5AB9" w:rsidP="002974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(06-12)   Interim Director of Undergraduate Studies, Department of History</w:t>
      </w:r>
    </w:p>
    <w:p w14:paraId="2AE18BC9" w14:textId="77777777" w:rsidR="00297415" w:rsidRDefault="00297415" w:rsidP="002974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2181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3-</w:t>
      </w:r>
      <w:r w:rsidR="00CF093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297415">
        <w:rPr>
          <w:rFonts w:ascii="Times New Roman" w:hAnsi="Times New Roman"/>
          <w:sz w:val="24"/>
          <w:szCs w:val="24"/>
        </w:rPr>
        <w:t>John and Barbara Glynn Family College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7415">
        <w:rPr>
          <w:rFonts w:ascii="Times New Roman" w:hAnsi="Times New Roman"/>
          <w:sz w:val="24"/>
          <w:szCs w:val="24"/>
        </w:rPr>
        <w:t>Professor of History</w:t>
      </w:r>
    </w:p>
    <w:p w14:paraId="29BC7145" w14:textId="77777777" w:rsidR="00A21817" w:rsidRDefault="002974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A21817">
        <w:rPr>
          <w:rFonts w:ascii="Times New Roman" w:hAnsi="Times New Roman"/>
          <w:sz w:val="24"/>
          <w:szCs w:val="24"/>
        </w:rPr>
        <w:t>14-2015       Interim Director, the Notre Dame Institute for Advanced Study</w:t>
      </w:r>
    </w:p>
    <w:p w14:paraId="3D5226FA" w14:textId="77777777" w:rsidR="005E4A88" w:rsidRDefault="005E4A8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2011-               Professor of History, University of Notre Dame</w:t>
      </w:r>
    </w:p>
    <w:p w14:paraId="13AE2688" w14:textId="77777777" w:rsidR="00F32403" w:rsidRDefault="00F324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</w:t>
      </w:r>
      <w:r w:rsidR="00FA2B15">
        <w:rPr>
          <w:rFonts w:ascii="Times New Roman" w:hAnsi="Times New Roman"/>
          <w:sz w:val="24"/>
          <w:szCs w:val="24"/>
        </w:rPr>
        <w:t>-</w:t>
      </w:r>
      <w:r w:rsidR="00EA5AB9">
        <w:rPr>
          <w:rFonts w:ascii="Times New Roman" w:hAnsi="Times New Roman"/>
          <w:sz w:val="24"/>
          <w:szCs w:val="24"/>
        </w:rPr>
        <w:t>05.2025</w:t>
      </w:r>
      <w:r>
        <w:rPr>
          <w:rFonts w:ascii="Times New Roman" w:hAnsi="Times New Roman"/>
          <w:sz w:val="24"/>
          <w:szCs w:val="24"/>
        </w:rPr>
        <w:t xml:space="preserve">  Associate Vice President</w:t>
      </w:r>
      <w:r w:rsidR="0018755F">
        <w:rPr>
          <w:rFonts w:ascii="Times New Roman" w:hAnsi="Times New Roman"/>
          <w:sz w:val="24"/>
          <w:szCs w:val="24"/>
        </w:rPr>
        <w:t xml:space="preserve">, </w:t>
      </w:r>
      <w:r w:rsidR="0018755F" w:rsidRPr="0018755F">
        <w:rPr>
          <w:rFonts w:ascii="Times New Roman" w:hAnsi="Times New Roman"/>
          <w:sz w:val="24"/>
          <w:szCs w:val="24"/>
        </w:rPr>
        <w:t>University of Notre Dame</w:t>
      </w:r>
    </w:p>
    <w:p w14:paraId="1B08DD7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2006-</w:t>
      </w:r>
      <w:r w:rsidR="008C63DC">
        <w:rPr>
          <w:rFonts w:ascii="Times New Roman" w:hAnsi="Times New Roman"/>
          <w:sz w:val="24"/>
          <w:szCs w:val="24"/>
        </w:rPr>
        <w:t>20</w:t>
      </w:r>
      <w:r w:rsidR="00F32403"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z w:val="24"/>
          <w:szCs w:val="24"/>
        </w:rPr>
        <w:t xml:space="preserve">       Senior Executive Fellow, Provost’s Office, University of Notre Dame</w:t>
      </w:r>
    </w:p>
    <w:p w14:paraId="3E25D31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2005-</w:t>
      </w:r>
      <w:r w:rsidR="008C63D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06       Senior Executive Fellow, College of Arts and Letters, University of Notre Dame</w:t>
      </w:r>
    </w:p>
    <w:p w14:paraId="4C1FC231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</w:t>
      </w:r>
      <w:r w:rsidR="007F6046">
        <w:rPr>
          <w:rFonts w:ascii="Times New Roman" w:hAnsi="Times New Roman"/>
          <w:sz w:val="24"/>
          <w:szCs w:val="24"/>
        </w:rPr>
        <w:t>20</w:t>
      </w:r>
      <w:r w:rsidR="00F32403">
        <w:rPr>
          <w:rFonts w:ascii="Times New Roman" w:hAnsi="Times New Roman"/>
          <w:sz w:val="24"/>
          <w:szCs w:val="24"/>
        </w:rPr>
        <w:t xml:space="preserve">08       </w:t>
      </w:r>
      <w:r>
        <w:rPr>
          <w:rFonts w:ascii="Times New Roman" w:hAnsi="Times New Roman"/>
          <w:sz w:val="24"/>
          <w:szCs w:val="24"/>
        </w:rPr>
        <w:t>Director</w:t>
      </w:r>
      <w:r w:rsidR="00B472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the Erasmus Institute, University of Notre Dame     </w:t>
      </w:r>
    </w:p>
    <w:p w14:paraId="7969AB69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Fellow, Nanovic Institute for European Studies, </w:t>
      </w:r>
      <w:smartTag w:uri="urn:schemas-microsoft-com:office:smarttags" w:element="PlaceTyp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  <w:r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Notre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Dame</w:t>
      </w:r>
    </w:p>
    <w:p w14:paraId="65E1E4A3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2001-</w:t>
      </w:r>
      <w:r w:rsidR="005E4A88">
        <w:rPr>
          <w:rFonts w:ascii="Times New Roman" w:hAnsi="Times New Roman"/>
          <w:sz w:val="24"/>
          <w:szCs w:val="24"/>
        </w:rPr>
        <w:t>2011</w:t>
      </w:r>
      <w:r>
        <w:rPr>
          <w:rFonts w:ascii="Times New Roman" w:hAnsi="Times New Roman"/>
          <w:sz w:val="24"/>
          <w:szCs w:val="24"/>
        </w:rPr>
        <w:tab/>
        <w:t>Associate Professor of History, University of Notre Dame</w:t>
      </w:r>
    </w:p>
    <w:p w14:paraId="260D270B" w14:textId="77777777" w:rsidR="00B25FB9" w:rsidRDefault="00B25FB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6480" w:hanging="6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1998-2003</w:t>
      </w:r>
      <w:r>
        <w:rPr>
          <w:rFonts w:ascii="Times New Roman" w:hAnsi="Times New Roman"/>
          <w:sz w:val="24"/>
          <w:szCs w:val="24"/>
        </w:rPr>
        <w:tab/>
        <w:t>Senior Associate Director</w:t>
      </w:r>
      <w:r w:rsidR="00B472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the Erasmus Institute</w:t>
      </w:r>
      <w:r>
        <w:rPr>
          <w:rFonts w:ascii="Times New Roman" w:hAnsi="Times New Roman"/>
          <w:sz w:val="24"/>
          <w:szCs w:val="24"/>
        </w:rPr>
        <w:tab/>
      </w:r>
    </w:p>
    <w:p w14:paraId="619FA510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1998-2001</w:t>
      </w:r>
      <w:r>
        <w:rPr>
          <w:rFonts w:ascii="Times New Roman" w:hAnsi="Times New Roman"/>
          <w:sz w:val="24"/>
          <w:szCs w:val="24"/>
        </w:rPr>
        <w:tab/>
        <w:t>Concurrent Associate Professor of History, University of Notre Dame</w:t>
      </w:r>
    </w:p>
    <w:p w14:paraId="448C4F5F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1997-1998</w:t>
      </w:r>
      <w:r>
        <w:rPr>
          <w:rFonts w:ascii="Times New Roman" w:hAnsi="Times New Roman"/>
          <w:sz w:val="24"/>
          <w:szCs w:val="24"/>
        </w:rPr>
        <w:tab/>
        <w:t>Adjunct Professor of History, University of Notre Dame</w:t>
      </w:r>
    </w:p>
    <w:p w14:paraId="55CDD351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1990-1997</w:t>
      </w:r>
      <w:r>
        <w:rPr>
          <w:rFonts w:ascii="Times New Roman" w:hAnsi="Times New Roman"/>
          <w:sz w:val="24"/>
          <w:szCs w:val="24"/>
        </w:rPr>
        <w:tab/>
        <w:t xml:space="preserve">Dean of Faculty,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</w:rPr>
          <w:t>School</w:t>
        </w:r>
      </w:smartTag>
      <w:r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Theology</w:t>
        </w:r>
      </w:smartTag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St. John’s</w:t>
        </w:r>
      </w:smartTag>
      <w:r>
        <w:rPr>
          <w:rFonts w:ascii="Times New Roman" w:hAnsi="Times New Roman"/>
          <w:sz w:val="24"/>
          <w:szCs w:val="24"/>
        </w:rPr>
        <w:t xml:space="preserve"> Seminary,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Brighton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5430A22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1990-1992</w:t>
      </w:r>
      <w:r>
        <w:rPr>
          <w:rFonts w:ascii="Times New Roman" w:hAnsi="Times New Roman"/>
          <w:sz w:val="24"/>
          <w:szCs w:val="24"/>
        </w:rPr>
        <w:tab/>
        <w:t xml:space="preserve">Visiting Professor of History,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Weston</w:t>
        </w:r>
      </w:smartTag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Jesuit</w:t>
        </w:r>
      </w:smartTag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</w:rPr>
          <w:t>School</w:t>
        </w:r>
      </w:smartTag>
      <w:r>
        <w:rPr>
          <w:rFonts w:ascii="Times New Roman" w:hAnsi="Times New Roman"/>
          <w:sz w:val="24"/>
          <w:szCs w:val="24"/>
        </w:rPr>
        <w:t xml:space="preserve"> of Theology,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Cambridge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68CA19FE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1990-1993</w:t>
      </w:r>
      <w:r>
        <w:rPr>
          <w:rFonts w:ascii="Times New Roman" w:hAnsi="Times New Roman"/>
          <w:sz w:val="24"/>
          <w:szCs w:val="24"/>
        </w:rPr>
        <w:tab/>
        <w:t xml:space="preserve">Registrar, School of Theology,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St. John’s</w:t>
        </w:r>
      </w:smartTag>
      <w:r>
        <w:rPr>
          <w:rFonts w:ascii="Times New Roman" w:hAnsi="Times New Roman"/>
          <w:sz w:val="24"/>
          <w:szCs w:val="24"/>
        </w:rPr>
        <w:t xml:space="preserve"> Seminary,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Brighton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2C542554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1984-1997</w:t>
      </w:r>
      <w:r>
        <w:rPr>
          <w:rFonts w:ascii="Times New Roman" w:hAnsi="Times New Roman"/>
          <w:sz w:val="24"/>
          <w:szCs w:val="24"/>
        </w:rPr>
        <w:tab/>
        <w:t xml:space="preserve">Professor of Church History,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St. John’s</w:t>
        </w:r>
      </w:smartTag>
      <w:r>
        <w:rPr>
          <w:rFonts w:ascii="Times New Roman" w:hAnsi="Times New Roman"/>
          <w:sz w:val="24"/>
          <w:szCs w:val="24"/>
        </w:rPr>
        <w:t xml:space="preserve"> Seminary,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Brighton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3328CB40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1982-</w:t>
      </w:r>
      <w:r w:rsidR="008C63DC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84</w:t>
      </w:r>
      <w:r>
        <w:rPr>
          <w:rFonts w:ascii="Times New Roman" w:hAnsi="Times New Roman"/>
          <w:sz w:val="24"/>
          <w:szCs w:val="24"/>
        </w:rPr>
        <w:tab/>
        <w:t>Lecturer in History, Boston College, Chestnut Hill, MA</w:t>
      </w:r>
    </w:p>
    <w:p w14:paraId="3F0A37E2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1972-</w:t>
      </w:r>
      <w:r w:rsidR="008C63DC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73</w:t>
      </w:r>
      <w:r w:rsidR="006F2EDF">
        <w:rPr>
          <w:rFonts w:ascii="Times New Roman" w:hAnsi="Times New Roman"/>
          <w:sz w:val="24"/>
          <w:szCs w:val="24"/>
        </w:rPr>
        <w:t xml:space="preserve"> &amp;</w:t>
      </w:r>
      <w:r>
        <w:rPr>
          <w:rFonts w:ascii="Times New Roman" w:hAnsi="Times New Roman"/>
          <w:sz w:val="24"/>
          <w:szCs w:val="24"/>
        </w:rPr>
        <w:tab/>
        <w:t>Tutor in History, Assistant Senior Tutor, Kirkland House, Harvard University</w:t>
      </w:r>
    </w:p>
    <w:p w14:paraId="060EA69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1974-</w:t>
      </w:r>
      <w:r w:rsidR="008C63DC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76</w:t>
      </w:r>
    </w:p>
    <w:p w14:paraId="7B194E8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14E7B92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OTHER APPOINTMENTS</w:t>
      </w:r>
    </w:p>
    <w:p w14:paraId="18B650D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2007-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006D4">
        <w:rPr>
          <w:rFonts w:ascii="Times New Roman" w:hAnsi="Times New Roman"/>
          <w:sz w:val="24"/>
          <w:szCs w:val="24"/>
        </w:rPr>
        <w:t>Assisting</w:t>
      </w:r>
      <w:r>
        <w:rPr>
          <w:rFonts w:ascii="Times New Roman" w:hAnsi="Times New Roman"/>
          <w:sz w:val="24"/>
          <w:szCs w:val="24"/>
        </w:rPr>
        <w:t xml:space="preserve"> Priest, University of Notre Dame</w:t>
      </w:r>
    </w:p>
    <w:p w14:paraId="25488C9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1998-2007</w:t>
      </w:r>
      <w:r>
        <w:rPr>
          <w:rFonts w:ascii="Times New Roman" w:hAnsi="Times New Roman"/>
          <w:sz w:val="24"/>
          <w:szCs w:val="24"/>
        </w:rPr>
        <w:tab/>
        <w:t xml:space="preserve">Visiting Priest, St. Matthew’s Cathedral,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South Bend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IN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</w:t>
      </w:r>
    </w:p>
    <w:p w14:paraId="6B457A8E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1984-1997</w:t>
      </w:r>
      <w:r>
        <w:rPr>
          <w:rFonts w:ascii="Times New Roman" w:hAnsi="Times New Roman"/>
          <w:sz w:val="24"/>
          <w:szCs w:val="24"/>
        </w:rPr>
        <w:tab/>
        <w:t xml:space="preserve">Visiting Priest,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St. Albert</w:t>
        </w:r>
      </w:smartTag>
      <w:r>
        <w:rPr>
          <w:rFonts w:ascii="Times New Roman" w:hAnsi="Times New Roman"/>
          <w:sz w:val="24"/>
          <w:szCs w:val="24"/>
        </w:rPr>
        <w:t xml:space="preserve">’s Church,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Weymouth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637B784B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1980-1984</w:t>
      </w:r>
      <w:r>
        <w:rPr>
          <w:rFonts w:ascii="Times New Roman" w:hAnsi="Times New Roman"/>
          <w:sz w:val="24"/>
          <w:szCs w:val="24"/>
        </w:rPr>
        <w:tab/>
        <w:t xml:space="preserve">Parochial Vicar,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St. John’s</w:t>
        </w:r>
      </w:smartTag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  <w:szCs w:val="24"/>
          </w:rPr>
          <w:t>Church</w:t>
        </w:r>
      </w:smartTag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East Bridgewater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MA</w:t>
          </w:r>
        </w:smartTag>
      </w:smartTag>
    </w:p>
    <w:p w14:paraId="12C2C5DE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1969-1971</w:t>
      </w:r>
      <w:r>
        <w:rPr>
          <w:rFonts w:ascii="Times New Roman" w:hAnsi="Times New Roman"/>
          <w:sz w:val="24"/>
          <w:szCs w:val="24"/>
        </w:rPr>
        <w:tab/>
        <w:t xml:space="preserve">Army of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</w:rPr>
            <w:t>United States</w:t>
          </w:r>
        </w:smartTag>
      </w:smartTag>
      <w:r>
        <w:rPr>
          <w:rFonts w:ascii="Times New Roman" w:hAnsi="Times New Roman"/>
          <w:sz w:val="24"/>
          <w:szCs w:val="24"/>
        </w:rPr>
        <w:t>, Adjutant General’s Corps, ACM with Oakleaf Cluster</w:t>
      </w:r>
    </w:p>
    <w:p w14:paraId="552D8959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4EFB01E9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PUBLICATIONS</w:t>
      </w:r>
    </w:p>
    <w:p w14:paraId="0E8514A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MONOGRAPHS:</w:t>
      </w:r>
    </w:p>
    <w:p w14:paraId="2276D9D6" w14:textId="77777777" w:rsidR="00B0068B" w:rsidRDefault="00B0068B" w:rsidP="008C63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</w:t>
      </w:r>
    </w:p>
    <w:p w14:paraId="448FA7EE" w14:textId="77777777" w:rsidR="00B0068B" w:rsidRDefault="00B0068B" w:rsidP="008C63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Macaulay:  The Tragedy of Power</w:t>
      </w:r>
      <w:r>
        <w:rPr>
          <w:rFonts w:ascii="Times New Roman" w:hAnsi="Times New Roman"/>
          <w:bCs/>
          <w:sz w:val="24"/>
          <w:szCs w:val="24"/>
        </w:rPr>
        <w:t>. Pb. Hyderabad, India:  Orient BlackSwan.  Pp. v, 614.</w:t>
      </w:r>
    </w:p>
    <w:p w14:paraId="562A3059" w14:textId="77777777" w:rsidR="0095501F" w:rsidRDefault="0095501F" w:rsidP="008C63DC">
      <w:pPr>
        <w:rPr>
          <w:rFonts w:ascii="Times New Roman" w:hAnsi="Times New Roman"/>
          <w:sz w:val="24"/>
          <w:szCs w:val="24"/>
        </w:rPr>
      </w:pPr>
    </w:p>
    <w:p w14:paraId="2B8DACD6" w14:textId="77777777" w:rsidR="008C63DC" w:rsidRDefault="008C63DC" w:rsidP="008C63DC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2009</w:t>
      </w:r>
    </w:p>
    <w:p w14:paraId="752C53CC" w14:textId="77777777" w:rsidR="008C63DC" w:rsidRPr="00F32403" w:rsidRDefault="008C63DC" w:rsidP="008C63D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Macaulay:  The Tragedy of Power</w:t>
      </w:r>
      <w:r w:rsidR="00B0068B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Cambridge, MA, and London:  The Belknap Press of Harvard University Press.  Pp. v, 6</w:t>
      </w:r>
      <w:r w:rsidR="0004221C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>.</w:t>
      </w:r>
      <w:r w:rsidR="00B0068B">
        <w:rPr>
          <w:rFonts w:ascii="Times New Roman" w:hAnsi="Times New Roman"/>
          <w:sz w:val="24"/>
          <w:szCs w:val="24"/>
        </w:rPr>
        <w:t xml:space="preserve">  </w:t>
      </w:r>
    </w:p>
    <w:p w14:paraId="4097B2F1" w14:textId="77777777" w:rsidR="008C63DC" w:rsidRDefault="008C63DC">
      <w:pPr>
        <w:rPr>
          <w:rFonts w:ascii="Times New Roman" w:hAnsi="Times New Roman"/>
          <w:sz w:val="24"/>
          <w:szCs w:val="24"/>
        </w:rPr>
      </w:pPr>
    </w:p>
    <w:p w14:paraId="16B8AEE1" w14:textId="77777777" w:rsidR="00B25FB9" w:rsidRDefault="00B25FB9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1982</w:t>
      </w:r>
    </w:p>
    <w:p w14:paraId="4619B3B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John Toland and the Deist Controversy:  A Study in Adaptations</w:t>
      </w:r>
      <w:r>
        <w:rPr>
          <w:rFonts w:ascii="Times New Roman" w:hAnsi="Times New Roman"/>
          <w:sz w:val="24"/>
          <w:szCs w:val="24"/>
        </w:rPr>
        <w:t xml:space="preserve">. 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Cambridge</w:t>
        </w:r>
      </w:smartTag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4"/>
            <w:szCs w:val="24"/>
          </w:rPr>
          <w:t>MA</w:t>
        </w:r>
      </w:smartTag>
      <w:r>
        <w:rPr>
          <w:rFonts w:ascii="Times New Roman" w:hAnsi="Times New Roman"/>
          <w:sz w:val="24"/>
          <w:szCs w:val="24"/>
        </w:rPr>
        <w:t xml:space="preserve">, and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London</w:t>
        </w:r>
      </w:smartTag>
      <w:r>
        <w:rPr>
          <w:rFonts w:ascii="Times New Roman" w:hAnsi="Times New Roman"/>
          <w:sz w:val="24"/>
          <w:szCs w:val="24"/>
        </w:rPr>
        <w:t xml:space="preserve">: 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Harvard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Press. Pp. viii, 355.</w:t>
      </w:r>
    </w:p>
    <w:p w14:paraId="63108CB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0CF2E70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EDITED VOLUMES</w:t>
      </w:r>
    </w:p>
    <w:p w14:paraId="5D96BBC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</w:t>
      </w:r>
    </w:p>
    <w:p w14:paraId="7AADD9B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Ed. and intro., </w:t>
      </w:r>
      <w:r>
        <w:rPr>
          <w:rFonts w:ascii="Times New Roman" w:hAnsi="Times New Roman"/>
          <w:sz w:val="24"/>
          <w:szCs w:val="24"/>
          <w:u w:val="single"/>
        </w:rPr>
        <w:t>Higher Learning and Catholic Intellectual Traditions.</w:t>
      </w:r>
      <w:r>
        <w:rPr>
          <w:rFonts w:ascii="Times New Roman" w:hAnsi="Times New Roman"/>
          <w:sz w:val="24"/>
          <w:szCs w:val="24"/>
        </w:rPr>
        <w:t xml:space="preserve">  Notre Dame, IN: </w:t>
      </w:r>
      <w:smartTag w:uri="urn:schemas-microsoft-com:office:smarttags" w:element="PlaceTyp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  <w:r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Notre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Dame Press.  Pp. xiv, 157. </w:t>
      </w:r>
    </w:p>
    <w:p w14:paraId="7A8726C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2DE8DCD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1985</w:t>
      </w:r>
    </w:p>
    <w:p w14:paraId="596D17D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Co-editor (with James M. O'Toole), </w:t>
      </w:r>
      <w:r>
        <w:rPr>
          <w:rFonts w:ascii="Times New Roman" w:hAnsi="Times New Roman"/>
          <w:sz w:val="24"/>
          <w:szCs w:val="24"/>
          <w:u w:val="single"/>
        </w:rPr>
        <w:t xml:space="preserve">Catholic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u w:val="single"/>
            </w:rPr>
            <w:t>Boston</w:t>
          </w:r>
        </w:smartTag>
      </w:smartTag>
      <w:r>
        <w:rPr>
          <w:rFonts w:ascii="Times New Roman" w:hAnsi="Times New Roman"/>
          <w:sz w:val="24"/>
          <w:szCs w:val="24"/>
          <w:u w:val="single"/>
        </w:rPr>
        <w:t>:  Studies in Religion and Community, 1870-1970</w:t>
      </w:r>
      <w:r>
        <w:rPr>
          <w:rFonts w:ascii="Times New Roman" w:hAnsi="Times New Roman"/>
          <w:sz w:val="24"/>
          <w:szCs w:val="24"/>
        </w:rPr>
        <w:t xml:space="preserve">.  Boston, MA:  Roman Catholic Archbishop of Boston. </w:t>
      </w:r>
      <w:r w:rsidR="005C52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Pp. ix, 280. </w:t>
      </w:r>
    </w:p>
    <w:p w14:paraId="493991D7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09CB80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REFEREED JOURNAL ARTICLES</w:t>
      </w:r>
    </w:p>
    <w:p w14:paraId="574DA77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</w:t>
      </w:r>
    </w:p>
    <w:p w14:paraId="591F14F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“Rethinking Christianity in Enlightened Europe: A Review Essay,” </w:t>
      </w:r>
      <w:r>
        <w:rPr>
          <w:rFonts w:ascii="Times New Roman" w:hAnsi="Times New Roman"/>
          <w:sz w:val="24"/>
          <w:szCs w:val="24"/>
          <w:u w:val="single"/>
        </w:rPr>
        <w:t>Eighteenth-Century Studies</w:t>
      </w:r>
      <w:r>
        <w:rPr>
          <w:rFonts w:ascii="Times New Roman" w:hAnsi="Times New Roman"/>
          <w:sz w:val="24"/>
          <w:szCs w:val="24"/>
        </w:rPr>
        <w:t xml:space="preserve"> 34: 298-309.</w:t>
      </w:r>
    </w:p>
    <w:p w14:paraId="187333A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6922A5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</w:t>
      </w:r>
    </w:p>
    <w:p w14:paraId="006E67A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“John Toland’s Druids: A Mythopoeia of Celtic Identity,” </w:t>
      </w:r>
      <w:r>
        <w:rPr>
          <w:rFonts w:ascii="Times New Roman" w:hAnsi="Times New Roman"/>
          <w:sz w:val="24"/>
          <w:szCs w:val="24"/>
          <w:u w:val="single"/>
        </w:rPr>
        <w:t>Bullán: An Irish Studies Journal</w:t>
      </w:r>
      <w:r>
        <w:rPr>
          <w:rFonts w:ascii="Times New Roman" w:hAnsi="Times New Roman"/>
          <w:sz w:val="24"/>
          <w:szCs w:val="24"/>
        </w:rPr>
        <w:t xml:space="preserve"> 4:19-41.</w:t>
      </w:r>
    </w:p>
    <w:p w14:paraId="268B3FAC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716605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CHAPTERS IN BOOKS (REFEREED)</w:t>
      </w:r>
    </w:p>
    <w:p w14:paraId="407A80B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1993</w:t>
      </w:r>
    </w:p>
    <w:p w14:paraId="36A9014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“Modernizing Tradition:  Some Catholic Neo-Scholastics and the Genealogy of Natural Rights.”  In </w:t>
      </w:r>
      <w:r>
        <w:rPr>
          <w:rFonts w:ascii="Times New Roman" w:hAnsi="Times New Roman"/>
          <w:sz w:val="24"/>
          <w:szCs w:val="24"/>
          <w:u w:val="single"/>
        </w:rPr>
        <w:t>Religion and the Authority of the Past</w:t>
      </w:r>
      <w:r>
        <w:rPr>
          <w:rFonts w:ascii="Times New Roman" w:hAnsi="Times New Roman"/>
          <w:sz w:val="24"/>
          <w:szCs w:val="24"/>
        </w:rPr>
        <w:t>, ed. by Tobin Siebers.  Ann Arbor, MI:  University of Michigan Press.  Pp. 184-208.</w:t>
      </w:r>
    </w:p>
    <w:p w14:paraId="0CA343A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6E68553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CHAPTERS IN BOOKS (NON-REFEREED)</w:t>
      </w:r>
    </w:p>
    <w:p w14:paraId="3399BAC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2002</w:t>
      </w:r>
    </w:p>
    <w:p w14:paraId="2B9F4D1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“A Memorandum on the Higher Learning in Catholic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 xml:space="preserve">,” in </w:t>
      </w:r>
      <w:r>
        <w:rPr>
          <w:rFonts w:ascii="Times New Roman" w:hAnsi="Times New Roman"/>
          <w:sz w:val="24"/>
          <w:szCs w:val="24"/>
          <w:u w:val="single"/>
        </w:rPr>
        <w:t>Religion, Education, and the American Experience</w:t>
      </w:r>
      <w:r>
        <w:rPr>
          <w:rFonts w:ascii="Times New Roman" w:hAnsi="Times New Roman"/>
          <w:sz w:val="24"/>
          <w:szCs w:val="24"/>
        </w:rPr>
        <w:t xml:space="preserve">,  ed. Edith L.  Blumhofer. 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Tuscaloosa</w:t>
        </w:r>
      </w:smartTag>
      <w:r>
        <w:rPr>
          <w:rFonts w:ascii="Times New Roman" w:hAnsi="Times New Roman"/>
          <w:sz w:val="24"/>
          <w:szCs w:val="24"/>
        </w:rPr>
        <w:t xml:space="preserve">: </w:t>
      </w:r>
      <w:smartTag w:uri="urn:schemas-microsoft-com:office:smarttags" w:element="PlaceTyp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  <w:r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Alabama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Press, 2002.  Pp. 152-76.</w:t>
      </w:r>
    </w:p>
    <w:p w14:paraId="195E5629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31C29B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1993</w:t>
      </w:r>
    </w:p>
    <w:p w14:paraId="7A78AAD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“The Transformation of Anglican Political Theology, c. 1716-1760.”  In </w:t>
      </w:r>
      <w:r>
        <w:rPr>
          <w:rFonts w:ascii="Times New Roman" w:hAnsi="Times New Roman"/>
          <w:sz w:val="24"/>
          <w:szCs w:val="24"/>
          <w:u w:val="single"/>
        </w:rPr>
        <w:t xml:space="preserve">Politics, Politeness, and </w:t>
      </w:r>
      <w:r>
        <w:rPr>
          <w:rFonts w:ascii="Times New Roman" w:hAnsi="Times New Roman"/>
          <w:sz w:val="24"/>
          <w:szCs w:val="24"/>
          <w:u w:val="single"/>
        </w:rPr>
        <w:lastRenderedPageBreak/>
        <w:t>Patriotism</w:t>
      </w:r>
      <w:r>
        <w:rPr>
          <w:rFonts w:ascii="Times New Roman" w:hAnsi="Times New Roman"/>
          <w:sz w:val="24"/>
          <w:szCs w:val="24"/>
        </w:rPr>
        <w:t>, ed.</w:t>
      </w:r>
      <w:r w:rsidR="005006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Gordon J. Schochet, et al.  The </w:t>
      </w:r>
      <w:smartTag w:uri="urn:schemas-microsoft-com:office:smarttags" w:element="PlaceName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Folger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Institute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  <w:szCs w:val="24"/>
            </w:rPr>
            <w:t>Center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Proceedings, Vol. 5. 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  <w:szCs w:val="24"/>
            </w:rPr>
            <w:t>Washington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DC</w:t>
          </w:r>
        </w:smartTag>
      </w:smartTag>
      <w:r>
        <w:rPr>
          <w:rFonts w:ascii="Times New Roman" w:hAnsi="Times New Roman"/>
          <w:sz w:val="24"/>
          <w:szCs w:val="24"/>
        </w:rPr>
        <w:t>:  The Folger Shakespeare Library.  Pp. 46-58.</w:t>
      </w:r>
    </w:p>
    <w:p w14:paraId="023DF842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1E69B7D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1985</w:t>
      </w:r>
    </w:p>
    <w:p w14:paraId="58BEB85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"Beneficial Relations:  Toward a Social History of the Diocesan Priests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Boston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, 1975-1944."  In </w:t>
      </w:r>
      <w:r>
        <w:rPr>
          <w:rFonts w:ascii="Times New Roman" w:hAnsi="Times New Roman"/>
          <w:sz w:val="24"/>
          <w:szCs w:val="24"/>
          <w:u w:val="single"/>
        </w:rPr>
        <w:t xml:space="preserve">Catholic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  <w:u w:val="single"/>
            </w:rPr>
            <w:t>Boston</w:t>
          </w:r>
        </w:smartTag>
      </w:smartTag>
      <w:r>
        <w:rPr>
          <w:rFonts w:ascii="Times New Roman" w:hAnsi="Times New Roman"/>
          <w:sz w:val="24"/>
          <w:szCs w:val="24"/>
          <w:u w:val="single"/>
        </w:rPr>
        <w:t>:  Studies in Religion and Community, 1870-1970</w:t>
      </w:r>
      <w:r>
        <w:rPr>
          <w:rFonts w:ascii="Times New Roman" w:hAnsi="Times New Roman"/>
          <w:sz w:val="24"/>
          <w:szCs w:val="24"/>
        </w:rPr>
        <w:t xml:space="preserve">, ed. Robert E. Sullivan and James M. O’Toole. 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</w:rPr>
          <w:t>Boston</w:t>
        </w:r>
      </w:smartTag>
      <w:r>
        <w:rPr>
          <w:rFonts w:ascii="Times New Roman" w:hAnsi="Times New Roman"/>
          <w:sz w:val="24"/>
          <w:szCs w:val="24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4"/>
            <w:szCs w:val="24"/>
          </w:rPr>
          <w:t>MA</w:t>
        </w:r>
      </w:smartTag>
      <w:r>
        <w:rPr>
          <w:rFonts w:ascii="Times New Roman" w:hAnsi="Times New Roman"/>
          <w:sz w:val="24"/>
          <w:szCs w:val="24"/>
        </w:rPr>
        <w:t xml:space="preserve">:  The Roman Catholic Archbishop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Boston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.  Pp. 201-238.  </w:t>
      </w:r>
    </w:p>
    <w:p w14:paraId="27B25DB6" w14:textId="77777777" w:rsidR="00F32403" w:rsidRDefault="00F32403">
      <w:pPr>
        <w:rPr>
          <w:rFonts w:ascii="Times New Roman" w:hAnsi="Times New Roman"/>
          <w:sz w:val="24"/>
          <w:szCs w:val="24"/>
        </w:rPr>
      </w:pPr>
    </w:p>
    <w:p w14:paraId="00C1D7E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BOOK REVIEWS–ACADEMIC</w:t>
      </w:r>
    </w:p>
    <w:p w14:paraId="27836E2A" w14:textId="77777777" w:rsidR="00A21817" w:rsidRDefault="00A218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</w:t>
      </w:r>
    </w:p>
    <w:p w14:paraId="7826072A" w14:textId="77777777" w:rsidR="00A21817" w:rsidRPr="0010576B" w:rsidRDefault="00A218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“Two Quests for Edmund Burke, Continued,” </w:t>
      </w:r>
      <w:r w:rsidRPr="00A21817">
        <w:rPr>
          <w:rFonts w:ascii="Times New Roman" w:hAnsi="Times New Roman"/>
          <w:i/>
          <w:sz w:val="24"/>
          <w:szCs w:val="24"/>
        </w:rPr>
        <w:t>Reviews in American History</w:t>
      </w:r>
      <w:r w:rsidR="0010576B">
        <w:rPr>
          <w:rFonts w:ascii="Times New Roman" w:hAnsi="Times New Roman"/>
          <w:sz w:val="24"/>
          <w:szCs w:val="24"/>
        </w:rPr>
        <w:t xml:space="preserve"> 43:193-202.</w:t>
      </w:r>
    </w:p>
    <w:p w14:paraId="65EDCDA7" w14:textId="77777777" w:rsidR="00A21817" w:rsidRDefault="00A21817">
      <w:pPr>
        <w:rPr>
          <w:rFonts w:ascii="Times New Roman" w:hAnsi="Times New Roman"/>
          <w:sz w:val="24"/>
          <w:szCs w:val="24"/>
        </w:rPr>
      </w:pPr>
    </w:p>
    <w:p w14:paraId="6EF77DC5" w14:textId="77777777" w:rsidR="00A518D2" w:rsidRDefault="004C1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</w:t>
      </w:r>
    </w:p>
    <w:p w14:paraId="27A0E34E" w14:textId="77777777" w:rsidR="004C1B7A" w:rsidRDefault="004C1B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Castlereagh: A Life</w:t>
      </w:r>
      <w:r w:rsidRPr="004C1B7A">
        <w:rPr>
          <w:rFonts w:ascii="Times New Roman" w:hAnsi="Times New Roman"/>
          <w:sz w:val="24"/>
          <w:szCs w:val="24"/>
        </w:rPr>
        <w:t>, by</w:t>
      </w:r>
      <w:r>
        <w:rPr>
          <w:rFonts w:ascii="Times New Roman" w:hAnsi="Times New Roman"/>
          <w:sz w:val="24"/>
          <w:szCs w:val="24"/>
        </w:rPr>
        <w:t xml:space="preserve"> John Bew. </w:t>
      </w:r>
      <w:r w:rsidRPr="004C1B7A">
        <w:rPr>
          <w:rFonts w:ascii="Times New Roman" w:hAnsi="Times New Roman"/>
          <w:sz w:val="24"/>
          <w:szCs w:val="24"/>
          <w:u w:val="single"/>
        </w:rPr>
        <w:t>Journal of Modern History</w:t>
      </w:r>
      <w:r>
        <w:rPr>
          <w:rFonts w:ascii="Times New Roman" w:hAnsi="Times New Roman"/>
          <w:sz w:val="24"/>
          <w:szCs w:val="24"/>
        </w:rPr>
        <w:t xml:space="preserve"> </w:t>
      </w:r>
      <w:r w:rsidR="000E59F0">
        <w:rPr>
          <w:rFonts w:ascii="Times New Roman" w:hAnsi="Times New Roman"/>
          <w:sz w:val="24"/>
          <w:szCs w:val="24"/>
        </w:rPr>
        <w:t>86:671-673.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23D012C" w14:textId="77777777" w:rsidR="004C1B7A" w:rsidRDefault="004C1B7A">
      <w:pPr>
        <w:rPr>
          <w:rFonts w:ascii="Times New Roman" w:hAnsi="Times New Roman"/>
          <w:sz w:val="24"/>
          <w:szCs w:val="24"/>
        </w:rPr>
      </w:pPr>
    </w:p>
    <w:p w14:paraId="5962ED0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</w:t>
      </w:r>
    </w:p>
    <w:p w14:paraId="432BB23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The Ideological Origins of the British Empire</w:t>
      </w:r>
      <w:r>
        <w:rPr>
          <w:rFonts w:ascii="Times New Roman" w:hAnsi="Times New Roman"/>
          <w:sz w:val="24"/>
          <w:szCs w:val="24"/>
        </w:rPr>
        <w:t xml:space="preserve">, by David Armitage, </w:t>
      </w:r>
      <w:r>
        <w:rPr>
          <w:rFonts w:ascii="Times New Roman" w:hAnsi="Times New Roman"/>
          <w:sz w:val="24"/>
          <w:szCs w:val="24"/>
          <w:u w:val="single"/>
        </w:rPr>
        <w:t>International Journal of the Classical Tradition</w:t>
      </w:r>
      <w:r>
        <w:rPr>
          <w:rFonts w:ascii="Times New Roman" w:hAnsi="Times New Roman"/>
          <w:sz w:val="24"/>
          <w:szCs w:val="24"/>
        </w:rPr>
        <w:t xml:space="preserve"> 9:646-48.</w:t>
      </w:r>
    </w:p>
    <w:p w14:paraId="7E60697A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3BB5F6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</w:t>
      </w:r>
    </w:p>
    <w:p w14:paraId="564917B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 w:rsidRPr="00C34838">
        <w:rPr>
          <w:rFonts w:ascii="Times New Roman" w:hAnsi="Times New Roman"/>
          <w:sz w:val="24"/>
          <w:szCs w:val="24"/>
          <w:u w:val="single"/>
        </w:rPr>
        <w:t>Conscience and Its Critics: Protestant Conscience, Enlightenment Reason, and Modern Subjectivit</w:t>
      </w:r>
      <w:r w:rsidR="00C34838" w:rsidRPr="00C34838">
        <w:rPr>
          <w:rFonts w:ascii="Times New Roman" w:hAnsi="Times New Roman"/>
          <w:sz w:val="24"/>
          <w:szCs w:val="24"/>
          <w:u w:val="single"/>
        </w:rPr>
        <w:t>y</w:t>
      </w:r>
      <w:r w:rsidR="00C3483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by Edward G. Andrew, </w:t>
      </w:r>
      <w:r>
        <w:rPr>
          <w:rFonts w:ascii="Times New Roman" w:hAnsi="Times New Roman"/>
          <w:sz w:val="24"/>
          <w:szCs w:val="24"/>
          <w:u w:val="single"/>
        </w:rPr>
        <w:t>University of Toronto Quarterly</w:t>
      </w:r>
      <w:r>
        <w:rPr>
          <w:rFonts w:ascii="Times New Roman" w:hAnsi="Times New Roman"/>
          <w:sz w:val="24"/>
          <w:szCs w:val="24"/>
        </w:rPr>
        <w:t>, 72:1, 324-25.</w:t>
      </w:r>
    </w:p>
    <w:p w14:paraId="4D209583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761492F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</w:t>
      </w:r>
    </w:p>
    <w:p w14:paraId="0E57C9E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 </w:t>
      </w:r>
      <w:r>
        <w:rPr>
          <w:rFonts w:ascii="Times New Roman" w:hAnsi="Times New Roman"/>
          <w:sz w:val="24"/>
          <w:szCs w:val="24"/>
          <w:u w:val="single"/>
        </w:rPr>
        <w:t>The Varieties of Ultramontanism</w:t>
      </w:r>
      <w:r>
        <w:rPr>
          <w:rFonts w:ascii="Times New Roman" w:hAnsi="Times New Roman"/>
          <w:sz w:val="24"/>
          <w:szCs w:val="24"/>
        </w:rPr>
        <w:t xml:space="preserve">, ed. Jeffrey Von Arx.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84:717-718.</w:t>
      </w:r>
    </w:p>
    <w:p w14:paraId="58EA7704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35E4C03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1995</w:t>
      </w:r>
    </w:p>
    <w:p w14:paraId="23AE460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 xml:space="preserve">The Catholics of </w:t>
      </w: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sz w:val="24"/>
              <w:szCs w:val="24"/>
              <w:u w:val="single"/>
            </w:rPr>
            <w:t>Harvard Square</w:t>
          </w:r>
        </w:smartTag>
      </w:smartTag>
      <w:r>
        <w:rPr>
          <w:rFonts w:ascii="Times New Roman" w:hAnsi="Times New Roman"/>
          <w:sz w:val="24"/>
          <w:szCs w:val="24"/>
        </w:rPr>
        <w:t xml:space="preserve">, ed. Jeffrey Wills.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81:148-49.</w:t>
      </w:r>
    </w:p>
    <w:p w14:paraId="6FC0A0A0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BDF1B8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1989</w:t>
      </w:r>
    </w:p>
    <w:p w14:paraId="492FD83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Christian Doctrine and Modern Culture (since 1700)</w:t>
      </w:r>
      <w:r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  <w:u w:val="single"/>
        </w:rPr>
        <w:t>The Christian Tradition:  A History of the Development of Doctrine</w:t>
      </w:r>
      <w:r>
        <w:rPr>
          <w:rFonts w:ascii="Times New Roman" w:hAnsi="Times New Roman"/>
          <w:sz w:val="24"/>
          <w:szCs w:val="24"/>
        </w:rPr>
        <w:t xml:space="preserve">, vol. 5, by Jaroslav Pelikan.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St. John's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Library  </w:t>
      </w:r>
      <w:r>
        <w:rPr>
          <w:rFonts w:ascii="Times New Roman" w:hAnsi="Times New Roman"/>
          <w:sz w:val="24"/>
          <w:szCs w:val="24"/>
          <w:u w:val="single"/>
        </w:rPr>
        <w:t>Occasional Bulletin</w:t>
      </w:r>
      <w:r>
        <w:rPr>
          <w:rFonts w:ascii="Times New Roman" w:hAnsi="Times New Roman"/>
          <w:sz w:val="24"/>
          <w:szCs w:val="24"/>
        </w:rPr>
        <w:t>, no. 14 0, 28 November, 1-4.</w:t>
      </w:r>
    </w:p>
    <w:p w14:paraId="4B85BAF3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6461CC6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</w:t>
      </w:r>
    </w:p>
    <w:p w14:paraId="16EA5F6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At the Origins of Modern Atheism</w:t>
      </w:r>
      <w:r>
        <w:rPr>
          <w:rFonts w:ascii="Times New Roman" w:hAnsi="Times New Roman"/>
          <w:sz w:val="24"/>
          <w:szCs w:val="24"/>
        </w:rPr>
        <w:t xml:space="preserve">, by Michael Buckley.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szCs w:val="24"/>
            </w:rPr>
            <w:t>St. John's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Library </w:t>
      </w:r>
      <w:r>
        <w:rPr>
          <w:rFonts w:ascii="Times New Roman" w:hAnsi="Times New Roman"/>
          <w:sz w:val="24"/>
          <w:szCs w:val="24"/>
          <w:u w:val="single"/>
        </w:rPr>
        <w:t>Occasional Bulletin</w:t>
      </w:r>
      <w:r>
        <w:rPr>
          <w:rFonts w:ascii="Times New Roman" w:hAnsi="Times New Roman"/>
          <w:sz w:val="24"/>
          <w:szCs w:val="24"/>
        </w:rPr>
        <w:t>, no. 79, 10 February, 1-4.</w:t>
      </w:r>
    </w:p>
    <w:p w14:paraId="385A0AA5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71571FD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</w:t>
      </w:r>
    </w:p>
    <w:p w14:paraId="366CD13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 xml:space="preserve">Tradition and Transformation in Catholic Culture:  The Priests of Saint Sulpice 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United States</w:t>
          </w:r>
        </w:smartTag>
      </w:smartTag>
      <w:r>
        <w:rPr>
          <w:rFonts w:ascii="Times New Roman" w:hAnsi="Times New Roman"/>
          <w:sz w:val="24"/>
          <w:szCs w:val="24"/>
          <w:u w:val="single"/>
        </w:rPr>
        <w:t xml:space="preserve"> from 1791 to the Present</w:t>
      </w:r>
      <w:r>
        <w:rPr>
          <w:rFonts w:ascii="Times New Roman" w:hAnsi="Times New Roman"/>
          <w:sz w:val="24"/>
          <w:szCs w:val="24"/>
        </w:rPr>
        <w:t xml:space="preserve">, by Christopher J. Kauffman.  </w:t>
      </w:r>
      <w:r>
        <w:rPr>
          <w:rFonts w:ascii="Times New Roman" w:hAnsi="Times New Roman"/>
          <w:sz w:val="24"/>
          <w:szCs w:val="24"/>
          <w:u w:val="single"/>
        </w:rPr>
        <w:t>Journal of Church and State</w:t>
      </w:r>
      <w:r>
        <w:rPr>
          <w:rFonts w:ascii="Times New Roman" w:hAnsi="Times New Roman"/>
          <w:sz w:val="24"/>
          <w:szCs w:val="24"/>
        </w:rPr>
        <w:t xml:space="preserve"> 30:595-96.</w:t>
      </w:r>
    </w:p>
    <w:p w14:paraId="07A33D05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1C689CF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</w:t>
      </w:r>
    </w:p>
    <w:p w14:paraId="745A99C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Explaining Religion: Criticism and Theory from Bodin to Freud</w:t>
      </w:r>
      <w:r>
        <w:rPr>
          <w:rFonts w:ascii="Times New Roman" w:hAnsi="Times New Roman"/>
          <w:sz w:val="24"/>
          <w:szCs w:val="24"/>
        </w:rPr>
        <w:t xml:space="preserve">, by J. Samuel Preus.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74:620-21.</w:t>
      </w:r>
    </w:p>
    <w:p w14:paraId="52C95BC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1D2B30B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1987</w:t>
      </w:r>
    </w:p>
    <w:p w14:paraId="5B2B66F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The Authority of the Bible and the Rise of the Modern World</w:t>
      </w:r>
      <w:r>
        <w:rPr>
          <w:rFonts w:ascii="Times New Roman" w:hAnsi="Times New Roman"/>
          <w:sz w:val="24"/>
          <w:szCs w:val="24"/>
        </w:rPr>
        <w:t xml:space="preserve">, by Henning Graf Reventlow.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73:625-26.</w:t>
      </w:r>
    </w:p>
    <w:p w14:paraId="2B1AE861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2519D5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1986</w:t>
      </w:r>
    </w:p>
    <w:p w14:paraId="500EE79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 </w:t>
      </w:r>
      <w:r>
        <w:rPr>
          <w:rFonts w:ascii="Times New Roman" w:hAnsi="Times New Roman"/>
          <w:sz w:val="24"/>
          <w:szCs w:val="24"/>
          <w:u w:val="single"/>
        </w:rPr>
        <w:t>Nationalism, Positivism and Catholicism:  The Politics of Charles Maurras and French Catholics, 1890-1914</w:t>
      </w:r>
      <w:r>
        <w:rPr>
          <w:rFonts w:ascii="Times New Roman" w:hAnsi="Times New Roman"/>
          <w:sz w:val="24"/>
          <w:szCs w:val="24"/>
        </w:rPr>
        <w:t xml:space="preserve">, by  Michael Sutton.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72:334-35.</w:t>
      </w:r>
    </w:p>
    <w:p w14:paraId="66D7F195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55BDDE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1986</w:t>
      </w:r>
    </w:p>
    <w:p w14:paraId="305C118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Christianity in the West, 1400-1700</w:t>
      </w:r>
      <w:r>
        <w:rPr>
          <w:rFonts w:ascii="Times New Roman" w:hAnsi="Times New Roman"/>
          <w:sz w:val="24"/>
          <w:szCs w:val="24"/>
        </w:rPr>
        <w:t xml:space="preserve">, by John Bossy.  St. John's Library </w:t>
      </w:r>
      <w:r>
        <w:rPr>
          <w:rFonts w:ascii="Times New Roman" w:hAnsi="Times New Roman"/>
          <w:sz w:val="24"/>
          <w:szCs w:val="24"/>
          <w:u w:val="single"/>
        </w:rPr>
        <w:t>Occasional Bulletin</w:t>
      </w:r>
      <w:r>
        <w:rPr>
          <w:rFonts w:ascii="Times New Roman" w:hAnsi="Times New Roman"/>
          <w:sz w:val="24"/>
          <w:szCs w:val="24"/>
        </w:rPr>
        <w:t xml:space="preserve">, nos. 43 and 44, 27-28 January, 1-4, 1-2. </w:t>
      </w:r>
    </w:p>
    <w:p w14:paraId="571832A4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65BA0E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1984</w:t>
      </w:r>
    </w:p>
    <w:p w14:paraId="1439C51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Henry Stubbe, Radical Protestantism and the Early Enlightenment</w:t>
      </w:r>
      <w:r>
        <w:rPr>
          <w:rFonts w:ascii="Times New Roman" w:hAnsi="Times New Roman"/>
          <w:sz w:val="24"/>
          <w:szCs w:val="24"/>
        </w:rPr>
        <w:t xml:space="preserve">, by James W. Jacob.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70:459-60.</w:t>
      </w:r>
    </w:p>
    <w:p w14:paraId="074BF701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84F927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1983</w:t>
      </w:r>
    </w:p>
    <w:p w14:paraId="6FB1D1E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Treason against God: A History of the Offense of Blasphemy</w:t>
      </w:r>
      <w:r>
        <w:rPr>
          <w:rFonts w:ascii="Times New Roman" w:hAnsi="Times New Roman"/>
          <w:sz w:val="24"/>
          <w:szCs w:val="24"/>
        </w:rPr>
        <w:t xml:space="preserve">, by Leonard W. Levy.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69:425-27.</w:t>
      </w:r>
    </w:p>
    <w:p w14:paraId="13CEE82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3AE156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1982</w:t>
      </w:r>
    </w:p>
    <w:p w14:paraId="4877474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The Polish Brethren: Documentation of the History and Thought of Unitarianism in the Polish-Lithuanian Commonwealth and in the Diaspora, 1601-1685</w:t>
      </w:r>
      <w:r>
        <w:rPr>
          <w:rFonts w:ascii="Times New Roman" w:hAnsi="Times New Roman"/>
          <w:sz w:val="24"/>
          <w:szCs w:val="24"/>
        </w:rPr>
        <w:t xml:space="preserve">, ed. and trans. George Huntston Williams.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68:523-24.</w:t>
      </w:r>
    </w:p>
    <w:p w14:paraId="22F6B0E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6CEE8C8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1981</w:t>
      </w:r>
    </w:p>
    <w:p w14:paraId="1690F5E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The Parish Clergy under the Later Stuarts: The Leicestershire Experience</w:t>
      </w:r>
      <w:r>
        <w:rPr>
          <w:rFonts w:ascii="Times New Roman" w:hAnsi="Times New Roman"/>
          <w:sz w:val="24"/>
          <w:szCs w:val="24"/>
        </w:rPr>
        <w:t xml:space="preserve">, by John H. Pruett.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67:298-99.</w:t>
      </w:r>
    </w:p>
    <w:p w14:paraId="52355117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6274BA7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1979</w:t>
      </w:r>
    </w:p>
    <w:p w14:paraId="332262A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 xml:space="preserve">Reason, Ridicule and Religion:  The Age of Enlightenment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England</w:t>
          </w:r>
        </w:smartTag>
      </w:smartTag>
      <w:r>
        <w:rPr>
          <w:rFonts w:ascii="Times New Roman" w:hAnsi="Times New Roman"/>
          <w:sz w:val="24"/>
          <w:szCs w:val="24"/>
        </w:rPr>
        <w:t xml:space="preserve">, by John Redwood. 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 65:625-626.</w:t>
      </w:r>
    </w:p>
    <w:p w14:paraId="492EE746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276B3D0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BOOK REVIEWS–</w:t>
      </w:r>
      <w:r w:rsidR="00DD1489">
        <w:rPr>
          <w:rFonts w:ascii="Times New Roman" w:hAnsi="Times New Roman"/>
          <w:sz w:val="24"/>
          <w:szCs w:val="24"/>
        </w:rPr>
        <w:t>GENERAL</w:t>
      </w:r>
    </w:p>
    <w:p w14:paraId="5810EBCA" w14:textId="77777777" w:rsidR="00BA3A30" w:rsidRDefault="00BA3A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</w:t>
      </w:r>
    </w:p>
    <w:p w14:paraId="1C3291B5" w14:textId="77777777" w:rsidR="00BA3A30" w:rsidRDefault="00BA3A3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 w:rsidRPr="00BA3A30">
        <w:rPr>
          <w:rFonts w:ascii="Times New Roman" w:hAnsi="Times New Roman"/>
          <w:sz w:val="24"/>
          <w:szCs w:val="24"/>
          <w:u w:val="single"/>
        </w:rPr>
        <w:t>Legacy of Violence: A History of the British Empire</w:t>
      </w:r>
      <w:r>
        <w:rPr>
          <w:rFonts w:ascii="Times New Roman" w:hAnsi="Times New Roman"/>
          <w:sz w:val="24"/>
          <w:szCs w:val="24"/>
        </w:rPr>
        <w:t xml:space="preserve">, by Caroline Elkins. </w:t>
      </w:r>
      <w:r w:rsidRPr="00BA3A30">
        <w:rPr>
          <w:rFonts w:ascii="Times New Roman" w:hAnsi="Times New Roman"/>
          <w:sz w:val="24"/>
          <w:szCs w:val="24"/>
          <w:u w:val="single"/>
        </w:rPr>
        <w:t>Commonweal</w:t>
      </w:r>
      <w:r>
        <w:rPr>
          <w:rFonts w:ascii="Times New Roman" w:hAnsi="Times New Roman"/>
          <w:sz w:val="24"/>
          <w:szCs w:val="24"/>
        </w:rPr>
        <w:t xml:space="preserve"> 150:1, January, 62-64. </w:t>
      </w:r>
    </w:p>
    <w:p w14:paraId="5B0C80C1" w14:textId="77777777" w:rsidR="00DF330D" w:rsidRDefault="00DF330D">
      <w:pPr>
        <w:rPr>
          <w:rFonts w:ascii="Times New Roman" w:hAnsi="Times New Roman"/>
          <w:sz w:val="24"/>
          <w:szCs w:val="24"/>
        </w:rPr>
      </w:pPr>
    </w:p>
    <w:p w14:paraId="09B44834" w14:textId="77777777" w:rsidR="00BE58F4" w:rsidRDefault="00BE58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</w:t>
      </w:r>
    </w:p>
    <w:p w14:paraId="6442AF6E" w14:textId="77777777" w:rsidR="001D50E7" w:rsidRPr="001D50E7" w:rsidRDefault="00BE58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Rev. of </w:t>
      </w:r>
      <w:r w:rsidRPr="001D50E7">
        <w:rPr>
          <w:rFonts w:ascii="Times New Roman" w:hAnsi="Times New Roman"/>
          <w:sz w:val="24"/>
          <w:szCs w:val="24"/>
          <w:u w:val="single"/>
        </w:rPr>
        <w:t>James Anthony Froude</w:t>
      </w:r>
      <w:r w:rsidR="001D50E7" w:rsidRPr="001D50E7">
        <w:rPr>
          <w:rFonts w:ascii="Times New Roman" w:hAnsi="Times New Roman"/>
          <w:sz w:val="24"/>
          <w:szCs w:val="24"/>
          <w:u w:val="single"/>
        </w:rPr>
        <w:t>: A</w:t>
      </w:r>
      <w:r w:rsidR="002D6241">
        <w:rPr>
          <w:rFonts w:ascii="Times New Roman" w:hAnsi="Times New Roman"/>
          <w:sz w:val="24"/>
          <w:szCs w:val="24"/>
          <w:u w:val="single"/>
        </w:rPr>
        <w:t>n</w:t>
      </w:r>
      <w:r w:rsidR="001D50E7" w:rsidRPr="001D50E7">
        <w:rPr>
          <w:rFonts w:ascii="Times New Roman" w:hAnsi="Times New Roman"/>
          <w:sz w:val="24"/>
          <w:szCs w:val="24"/>
          <w:u w:val="single"/>
        </w:rPr>
        <w:t xml:space="preserve"> Intellectual Biography of a Victorian Prophet</w:t>
      </w:r>
      <w:r w:rsidR="001D50E7">
        <w:rPr>
          <w:rFonts w:ascii="Times New Roman" w:hAnsi="Times New Roman"/>
          <w:sz w:val="24"/>
          <w:szCs w:val="24"/>
        </w:rPr>
        <w:t xml:space="preserve">, by Ciaran Brady. </w:t>
      </w:r>
      <w:r w:rsidR="001D50E7" w:rsidRPr="001D50E7">
        <w:rPr>
          <w:rFonts w:ascii="Times New Roman" w:hAnsi="Times New Roman"/>
          <w:sz w:val="24"/>
          <w:szCs w:val="24"/>
          <w:u w:val="single"/>
        </w:rPr>
        <w:t>Dublin Review of Books</w:t>
      </w:r>
      <w:r w:rsidR="002D6241">
        <w:rPr>
          <w:rFonts w:ascii="Times New Roman" w:hAnsi="Times New Roman"/>
          <w:sz w:val="24"/>
          <w:szCs w:val="24"/>
        </w:rPr>
        <w:t xml:space="preserve">, 10 February, available at </w:t>
      </w:r>
      <w:hyperlink r:id="rId6" w:history="1">
        <w:r w:rsidR="002D6241" w:rsidRPr="001E1E9E">
          <w:rPr>
            <w:rStyle w:val="Hyperlink"/>
            <w:rFonts w:ascii="Times New Roman" w:hAnsi="Times New Roman"/>
            <w:sz w:val="24"/>
            <w:szCs w:val="24"/>
          </w:rPr>
          <w:t>http://www.drb.ie/essays/demonic-ideologist</w:t>
        </w:r>
      </w:hyperlink>
      <w:r w:rsidR="002D6241">
        <w:rPr>
          <w:rFonts w:ascii="Times New Roman" w:hAnsi="Times New Roman"/>
          <w:sz w:val="24"/>
          <w:szCs w:val="24"/>
        </w:rPr>
        <w:t xml:space="preserve">, accessed 10.02.14.  </w:t>
      </w:r>
      <w:r w:rsidR="001D50E7">
        <w:rPr>
          <w:rFonts w:ascii="Times New Roman" w:hAnsi="Times New Roman"/>
          <w:sz w:val="24"/>
          <w:szCs w:val="24"/>
        </w:rPr>
        <w:t xml:space="preserve"> </w:t>
      </w:r>
    </w:p>
    <w:p w14:paraId="6D51062B" w14:textId="77777777" w:rsidR="00BE58F4" w:rsidRDefault="00BE58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8669F7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</w:t>
      </w:r>
    </w:p>
    <w:p w14:paraId="73FFD41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Rev. of</w:t>
      </w:r>
      <w:r>
        <w:rPr>
          <w:rFonts w:ascii="Times New Roman" w:hAnsi="Times New Roman"/>
          <w:sz w:val="24"/>
          <w:szCs w:val="24"/>
          <w:u w:val="single"/>
        </w:rPr>
        <w:t xml:space="preserve"> Reformations: A Radical Interpretation of Christianity and the World  (1500-2000)</w:t>
      </w:r>
      <w:r>
        <w:rPr>
          <w:rFonts w:ascii="Times New Roman" w:hAnsi="Times New Roman"/>
          <w:sz w:val="24"/>
          <w:szCs w:val="24"/>
        </w:rPr>
        <w:t xml:space="preserve">, by Felipe Fernandez-Armesto and Derek Wilson.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4 April, 35-37.</w:t>
      </w:r>
    </w:p>
    <w:p w14:paraId="38797ED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80375A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1996</w:t>
      </w:r>
    </w:p>
    <w:p w14:paraId="27C4DA4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Critics on Trial:  An Introduction to the Catholic Modernist Crisis</w:t>
      </w:r>
      <w:r>
        <w:rPr>
          <w:rFonts w:ascii="Times New Roman" w:hAnsi="Times New Roman"/>
          <w:sz w:val="24"/>
          <w:szCs w:val="24"/>
        </w:rPr>
        <w:t xml:space="preserve">, by Marvin R. O'Connell.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10 February, 27, 29.</w:t>
      </w:r>
    </w:p>
    <w:p w14:paraId="45F61355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C50794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 xml:space="preserve">History of </w:t>
      </w:r>
      <w:smartTag w:uri="urn:schemas-microsoft-com:office:smarttags" w:element="place">
        <w:r>
          <w:rPr>
            <w:rFonts w:ascii="Times New Roman" w:hAnsi="Times New Roman"/>
            <w:sz w:val="24"/>
            <w:szCs w:val="24"/>
            <w:u w:val="single"/>
          </w:rPr>
          <w:t>Vatican</w:t>
        </w:r>
      </w:smartTag>
      <w:r>
        <w:rPr>
          <w:rFonts w:ascii="Times New Roman" w:hAnsi="Times New Roman"/>
          <w:sz w:val="24"/>
          <w:szCs w:val="24"/>
          <w:u w:val="single"/>
        </w:rPr>
        <w:t xml:space="preserve"> II</w:t>
      </w:r>
      <w:r>
        <w:rPr>
          <w:rFonts w:ascii="Times New Roman" w:hAnsi="Times New Roman"/>
          <w:sz w:val="24"/>
          <w:szCs w:val="24"/>
        </w:rPr>
        <w:t xml:space="preserve">.  Vol. I.  </w:t>
      </w:r>
      <w:r>
        <w:rPr>
          <w:rFonts w:ascii="Times New Roman" w:hAnsi="Times New Roman"/>
          <w:sz w:val="24"/>
          <w:szCs w:val="24"/>
          <w:u w:val="single"/>
        </w:rPr>
        <w:t>Announcing and Preparing Vatican Council II</w:t>
      </w:r>
      <w:r w:rsidR="00C34838">
        <w:rPr>
          <w:rFonts w:ascii="Times New Roman" w:hAnsi="Times New Roman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  <w:u w:val="single"/>
        </w:rPr>
        <w:t xml:space="preserve"> Toward a New Era in Catholicism</w:t>
      </w:r>
      <w:r>
        <w:rPr>
          <w:rFonts w:ascii="Times New Roman" w:hAnsi="Times New Roman"/>
          <w:sz w:val="24"/>
          <w:szCs w:val="24"/>
        </w:rPr>
        <w:t xml:space="preserve">, ed. Giuseppe Alberigo.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31 August-7 September, 28.</w:t>
      </w:r>
    </w:p>
    <w:p w14:paraId="064A352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7E5B2CB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1995</w:t>
      </w:r>
    </w:p>
    <w:p w14:paraId="7208F43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Pope John Paul II:  The Biography</w:t>
      </w:r>
      <w:r>
        <w:rPr>
          <w:rFonts w:ascii="Times New Roman" w:hAnsi="Times New Roman"/>
          <w:sz w:val="24"/>
          <w:szCs w:val="24"/>
        </w:rPr>
        <w:t xml:space="preserve">, by Tad Szulc.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1-8 July, 26-27.</w:t>
      </w:r>
    </w:p>
    <w:p w14:paraId="5C8E5725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BB20CD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1993</w:t>
      </w:r>
    </w:p>
    <w:p w14:paraId="58A4861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Paul VI:  The First Modern Pope</w:t>
      </w:r>
      <w:r>
        <w:rPr>
          <w:rFonts w:ascii="Times New Roman" w:hAnsi="Times New Roman"/>
          <w:sz w:val="24"/>
          <w:szCs w:val="24"/>
        </w:rPr>
        <w:t xml:space="preserve">, by Peter Hebblethwaite.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1 May, 18, 20-21.</w:t>
      </w:r>
    </w:p>
    <w:p w14:paraId="3AB96B0A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764C1F1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1992</w:t>
      </w:r>
    </w:p>
    <w:p w14:paraId="6150D77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 </w:t>
      </w:r>
      <w:r>
        <w:rPr>
          <w:rFonts w:ascii="Times New Roman" w:hAnsi="Times New Roman"/>
          <w:sz w:val="24"/>
          <w:szCs w:val="24"/>
          <w:u w:val="single"/>
        </w:rPr>
        <w:t>Saint Anselm:  A Portrait in Landscape</w:t>
      </w:r>
      <w:r>
        <w:rPr>
          <w:rFonts w:ascii="Times New Roman" w:hAnsi="Times New Roman"/>
          <w:sz w:val="24"/>
          <w:szCs w:val="24"/>
        </w:rPr>
        <w:t xml:space="preserve">, by R.W. Southern.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20-27 June, 544-45.</w:t>
      </w:r>
    </w:p>
    <w:p w14:paraId="75670004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B78891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1989</w:t>
      </w:r>
    </w:p>
    <w:p w14:paraId="2A305070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smartTag w:uri="urn:schemas-microsoft-com:office:smarttags" w:element="place">
        <w:r>
          <w:rPr>
            <w:rFonts w:ascii="Times New Roman" w:hAnsi="Times New Roman"/>
            <w:sz w:val="24"/>
            <w:szCs w:val="24"/>
            <w:u w:val="single"/>
          </w:rPr>
          <w:t>Vatican</w:t>
        </w:r>
      </w:smartTag>
      <w:r>
        <w:rPr>
          <w:rFonts w:ascii="Times New Roman" w:hAnsi="Times New Roman"/>
          <w:sz w:val="24"/>
          <w:szCs w:val="24"/>
          <w:u w:val="single"/>
        </w:rPr>
        <w:t xml:space="preserve"> II:  Assessment and Perspectives Twenty-five Years After (1962-1987)</w:t>
      </w:r>
      <w:r>
        <w:rPr>
          <w:rFonts w:ascii="Times New Roman" w:hAnsi="Times New Roman"/>
          <w:sz w:val="24"/>
          <w:szCs w:val="24"/>
        </w:rPr>
        <w:t xml:space="preserve">, Volume I, ed. Rene Latourelle.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22 July, 41-42.</w:t>
      </w:r>
    </w:p>
    <w:p w14:paraId="1A8A8FB0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0B712D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1988</w:t>
      </w:r>
    </w:p>
    <w:p w14:paraId="1A5B0CB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>The American Catholic Parish:  A History from 1850 to the Present</w:t>
      </w:r>
      <w:r>
        <w:rPr>
          <w:rFonts w:ascii="Times New Roman" w:hAnsi="Times New Roman"/>
          <w:sz w:val="24"/>
          <w:szCs w:val="24"/>
        </w:rPr>
        <w:t xml:space="preserve">, ed. Jay P. Dolan.  </w:t>
      </w:r>
      <w:r>
        <w:rPr>
          <w:rFonts w:ascii="Times New Roman" w:hAnsi="Times New Roman"/>
          <w:sz w:val="24"/>
          <w:szCs w:val="24"/>
          <w:u w:val="single"/>
        </w:rPr>
        <w:t>Commonweal</w:t>
      </w:r>
      <w:r>
        <w:rPr>
          <w:rFonts w:ascii="Times New Roman" w:hAnsi="Times New Roman"/>
          <w:sz w:val="24"/>
          <w:szCs w:val="24"/>
        </w:rPr>
        <w:t>, 7 October, 533-34.</w:t>
      </w:r>
    </w:p>
    <w:p w14:paraId="320381F4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4B9D2D5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1987</w:t>
      </w:r>
    </w:p>
    <w:p w14:paraId="67E0D87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r>
        <w:rPr>
          <w:rFonts w:ascii="Times New Roman" w:hAnsi="Times New Roman"/>
          <w:sz w:val="24"/>
          <w:szCs w:val="24"/>
          <w:u w:val="single"/>
        </w:rPr>
        <w:t xml:space="preserve">The </w:t>
      </w:r>
      <w:smartTag w:uri="urn:schemas-microsoft-com:office:smarttags" w:element="country-region">
        <w:r>
          <w:rPr>
            <w:rFonts w:ascii="Times New Roman" w:hAnsi="Times New Roman"/>
            <w:sz w:val="24"/>
            <w:szCs w:val="24"/>
            <w:u w:val="single"/>
          </w:rPr>
          <w:t>Vatican</w:t>
        </w:r>
      </w:smartTag>
      <w:r>
        <w:rPr>
          <w:rFonts w:ascii="Times New Roman" w:hAnsi="Times New Roman"/>
          <w:sz w:val="24"/>
          <w:szCs w:val="24"/>
          <w:u w:val="single"/>
        </w:rPr>
        <w:t xml:space="preserve"> and Italian Fascism, 1929-1932:  A Study in Conflict</w:t>
      </w:r>
      <w:r>
        <w:rPr>
          <w:rFonts w:ascii="Times New Roman" w:hAnsi="Times New Roman"/>
          <w:sz w:val="24"/>
          <w:szCs w:val="24"/>
        </w:rPr>
        <w:t xml:space="preserve">, by John F. Pollard, and </w:t>
      </w:r>
      <w:smartTag w:uri="urn:schemas-microsoft-com:office:smarttags" w:element="City">
        <w:r>
          <w:rPr>
            <w:rFonts w:ascii="Times New Roman" w:hAnsi="Times New Roman"/>
            <w:sz w:val="24"/>
            <w:szCs w:val="24"/>
            <w:u w:val="single"/>
          </w:rPr>
          <w:t>Moscow</w:t>
        </w:r>
      </w:smartTag>
      <w:r>
        <w:rPr>
          <w:rFonts w:ascii="Times New Roman" w:hAnsi="Times New Roman"/>
          <w:sz w:val="24"/>
          <w:szCs w:val="24"/>
          <w:u w:val="single"/>
        </w:rPr>
        <w:t xml:space="preserve"> and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Vatican</w:t>
          </w:r>
        </w:smartTag>
      </w:smartTag>
      <w:r>
        <w:rPr>
          <w:rFonts w:ascii="Times New Roman" w:hAnsi="Times New Roman"/>
          <w:sz w:val="24"/>
          <w:szCs w:val="24"/>
        </w:rPr>
        <w:t xml:space="preserve">, by Alexis Ulysses Floridi.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3-10 January, 13-15.</w:t>
      </w:r>
    </w:p>
    <w:p w14:paraId="37DE1F9C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F6F623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1987</w:t>
      </w:r>
    </w:p>
    <w:p w14:paraId="4F188B5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Rev. of </w:t>
      </w:r>
      <w:smartTag w:uri="urn:schemas-microsoft-com:office:smarttags" w:element="country-region">
        <w:r>
          <w:rPr>
            <w:rFonts w:ascii="Times New Roman" w:hAnsi="Times New Roman"/>
            <w:sz w:val="24"/>
            <w:szCs w:val="24"/>
            <w:u w:val="single"/>
          </w:rPr>
          <w:t>Britain</w:t>
        </w:r>
      </w:smartTag>
      <w:r>
        <w:rPr>
          <w:rFonts w:ascii="Times New Roman" w:hAnsi="Times New Roman"/>
          <w:sz w:val="24"/>
          <w:szCs w:val="24"/>
          <w:u w:val="single"/>
        </w:rPr>
        <w:t xml:space="preserve"> and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Vatican</w:t>
          </w:r>
        </w:smartTag>
      </w:smartTag>
      <w:r>
        <w:rPr>
          <w:rFonts w:ascii="Times New Roman" w:hAnsi="Times New Roman"/>
          <w:sz w:val="24"/>
          <w:szCs w:val="24"/>
          <w:u w:val="single"/>
        </w:rPr>
        <w:t xml:space="preserve"> during the Second World War</w:t>
      </w:r>
      <w:r>
        <w:rPr>
          <w:rFonts w:ascii="Times New Roman" w:hAnsi="Times New Roman"/>
          <w:sz w:val="24"/>
          <w:szCs w:val="24"/>
        </w:rPr>
        <w:t xml:space="preserve">, by Owen Chadwick. 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  <w:szCs w:val="24"/>
              <w:u w:val="single"/>
            </w:rPr>
            <w:t>America</w:t>
          </w:r>
        </w:smartTag>
      </w:smartTag>
      <w:r>
        <w:rPr>
          <w:rFonts w:ascii="Times New Roman" w:hAnsi="Times New Roman"/>
          <w:sz w:val="24"/>
          <w:szCs w:val="24"/>
        </w:rPr>
        <w:t>, 24 October, 276-77.</w:t>
      </w:r>
    </w:p>
    <w:p w14:paraId="7BA63F86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33DFFD5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</w:t>
      </w:r>
    </w:p>
    <w:p w14:paraId="33074155" w14:textId="77777777" w:rsidR="002C685A" w:rsidRDefault="002C6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2005</w:t>
      </w:r>
    </w:p>
    <w:p w14:paraId="38623957" w14:textId="77777777" w:rsidR="002C685A" w:rsidRDefault="002C6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Article on “Toland</w:t>
      </w:r>
      <w:r w:rsidR="00702AC9">
        <w:rPr>
          <w:rFonts w:ascii="Times New Roman" w:hAnsi="Times New Roman"/>
          <w:sz w:val="24"/>
          <w:szCs w:val="24"/>
        </w:rPr>
        <w:t>,</w:t>
      </w:r>
      <w:r w:rsidR="00702AC9" w:rsidRPr="00702AC9">
        <w:rPr>
          <w:rFonts w:ascii="Times New Roman" w:hAnsi="Times New Roman"/>
          <w:sz w:val="24"/>
          <w:szCs w:val="24"/>
        </w:rPr>
        <w:t xml:space="preserve"> </w:t>
      </w:r>
      <w:r w:rsidR="00702AC9">
        <w:rPr>
          <w:rFonts w:ascii="Times New Roman" w:hAnsi="Times New Roman"/>
          <w:sz w:val="24"/>
          <w:szCs w:val="24"/>
        </w:rPr>
        <w:t>John</w:t>
      </w:r>
      <w:r>
        <w:rPr>
          <w:rFonts w:ascii="Times New Roman" w:hAnsi="Times New Roman"/>
          <w:sz w:val="24"/>
          <w:szCs w:val="24"/>
        </w:rPr>
        <w:t xml:space="preserve">” in </w:t>
      </w:r>
      <w:r w:rsidR="005C5280">
        <w:rPr>
          <w:rFonts w:ascii="Times New Roman" w:hAnsi="Times New Roman"/>
          <w:sz w:val="24"/>
          <w:szCs w:val="24"/>
        </w:rPr>
        <w:t xml:space="preserve">Hans Dieter Betz, et al, eds., </w:t>
      </w:r>
      <w:r>
        <w:rPr>
          <w:rFonts w:ascii="Times New Roman" w:hAnsi="Times New Roman"/>
          <w:sz w:val="24"/>
          <w:szCs w:val="24"/>
          <w:u w:val="single"/>
        </w:rPr>
        <w:t xml:space="preserve">Die Religion in Geschichte und </w:t>
      </w:r>
      <w:r>
        <w:rPr>
          <w:rFonts w:ascii="Times New Roman" w:hAnsi="Times New Roman"/>
          <w:sz w:val="24"/>
          <w:szCs w:val="24"/>
          <w:u w:val="single"/>
        </w:rPr>
        <w:lastRenderedPageBreak/>
        <w:t>Gegenwart</w:t>
      </w:r>
      <w:r>
        <w:rPr>
          <w:rFonts w:ascii="Times New Roman" w:hAnsi="Times New Roman"/>
          <w:sz w:val="24"/>
          <w:szCs w:val="24"/>
        </w:rPr>
        <w:t>,</w:t>
      </w:r>
      <w:r w:rsidR="00702AC9">
        <w:rPr>
          <w:rFonts w:ascii="Times New Roman" w:hAnsi="Times New Roman"/>
          <w:sz w:val="24"/>
          <w:szCs w:val="24"/>
        </w:rPr>
        <w:t xml:space="preserve"> 4</w:t>
      </w:r>
      <w:r w:rsidR="00702AC9" w:rsidRPr="00702AC9">
        <w:rPr>
          <w:rFonts w:ascii="Times New Roman" w:hAnsi="Times New Roman"/>
          <w:sz w:val="24"/>
          <w:szCs w:val="24"/>
          <w:vertAlign w:val="superscript"/>
        </w:rPr>
        <w:t>th</w:t>
      </w:r>
      <w:r w:rsidR="00702AC9">
        <w:rPr>
          <w:rFonts w:ascii="Times New Roman" w:hAnsi="Times New Roman"/>
          <w:sz w:val="24"/>
          <w:szCs w:val="24"/>
        </w:rPr>
        <w:t xml:space="preserve"> ed.,</w:t>
      </w:r>
      <w:r>
        <w:rPr>
          <w:rFonts w:ascii="Times New Roman" w:hAnsi="Times New Roman"/>
          <w:sz w:val="24"/>
          <w:szCs w:val="24"/>
        </w:rPr>
        <w:t xml:space="preserve"> vol. 8 (Tűbingen:  Mohr Siebeck)</w:t>
      </w:r>
      <w:r w:rsidR="00702AC9">
        <w:rPr>
          <w:rFonts w:ascii="Times New Roman" w:hAnsi="Times New Roman"/>
          <w:sz w:val="24"/>
          <w:szCs w:val="24"/>
        </w:rPr>
        <w:t>, 458</w:t>
      </w:r>
      <w:r w:rsidR="005C5280">
        <w:rPr>
          <w:rFonts w:ascii="Times New Roman" w:hAnsi="Times New Roman"/>
          <w:sz w:val="24"/>
          <w:szCs w:val="24"/>
        </w:rPr>
        <w:t>.</w:t>
      </w:r>
    </w:p>
    <w:p w14:paraId="2B3E81D1" w14:textId="77777777" w:rsidR="002C685A" w:rsidRPr="002C685A" w:rsidRDefault="002C68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070625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2002</w:t>
      </w:r>
    </w:p>
    <w:p w14:paraId="60837D6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Articles on “Socinianism” and “</w:t>
      </w:r>
      <w:r w:rsidR="00702AC9">
        <w:rPr>
          <w:rFonts w:ascii="Times New Roman" w:hAnsi="Times New Roman"/>
          <w:sz w:val="24"/>
          <w:szCs w:val="24"/>
        </w:rPr>
        <w:t xml:space="preserve">Toland, </w:t>
      </w:r>
      <w:r>
        <w:rPr>
          <w:rFonts w:ascii="Times New Roman" w:hAnsi="Times New Roman"/>
          <w:sz w:val="24"/>
          <w:szCs w:val="24"/>
        </w:rPr>
        <w:t xml:space="preserve">John” in Alan Charles Kors, et al, eds., </w:t>
      </w:r>
      <w:r>
        <w:rPr>
          <w:rFonts w:ascii="Times New Roman" w:hAnsi="Times New Roman"/>
          <w:sz w:val="24"/>
          <w:szCs w:val="24"/>
          <w:u w:val="single"/>
        </w:rPr>
        <w:t>Encyclopedia of the Enlightenment</w:t>
      </w:r>
      <w:r>
        <w:rPr>
          <w:rFonts w:ascii="Times New Roman" w:hAnsi="Times New Roman"/>
          <w:sz w:val="24"/>
          <w:szCs w:val="24"/>
        </w:rPr>
        <w:t xml:space="preserve"> (</w:t>
      </w:r>
      <w:smartTag w:uri="urn:schemas-microsoft-com:office:smarttags" w:element="place">
        <w:smartTag w:uri="urn:schemas-microsoft-com:office:smarttags" w:element="State">
          <w:r>
            <w:rPr>
              <w:rFonts w:ascii="Times New Roman" w:hAnsi="Times New Roman"/>
              <w:sz w:val="24"/>
              <w:szCs w:val="24"/>
            </w:rPr>
            <w:t>New York</w:t>
          </w:r>
        </w:smartTag>
      </w:smartTag>
      <w:r>
        <w:rPr>
          <w:rFonts w:ascii="Times New Roman" w:hAnsi="Times New Roman"/>
          <w:sz w:val="24"/>
          <w:szCs w:val="24"/>
        </w:rPr>
        <w:t>: Oxford University Press, 2002), 4:104-105 and 164-65.</w:t>
      </w:r>
    </w:p>
    <w:p w14:paraId="2F6EA89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43469055" w14:textId="77777777" w:rsidR="00B25FB9" w:rsidRPr="00241F29" w:rsidRDefault="00B25FB9">
      <w:pPr>
        <w:rPr>
          <w:rFonts w:ascii="Times New Roman" w:hAnsi="Times New Roman"/>
          <w:b/>
          <w:bCs/>
          <w:sz w:val="24"/>
          <w:szCs w:val="24"/>
        </w:rPr>
      </w:pPr>
      <w:r w:rsidRPr="00241F29">
        <w:rPr>
          <w:rFonts w:ascii="Times New Roman" w:hAnsi="Times New Roman"/>
          <w:b/>
          <w:sz w:val="24"/>
          <w:szCs w:val="24"/>
        </w:rPr>
        <w:t>UNPUBLISHED CONFERENCE PAPERS, COMMENTS, AND LECTURES–ACADEMIC</w:t>
      </w:r>
    </w:p>
    <w:p w14:paraId="051BE0CD" w14:textId="77777777" w:rsidR="00DD1489" w:rsidRDefault="00DD148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“Simplify, Then Exaggerate: </w:t>
      </w:r>
      <w:r w:rsidR="003423E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Biography of Economic Man,</w:t>
      </w:r>
      <w:r w:rsidR="002300C3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University of Notre Department of History</w:t>
      </w:r>
      <w:r w:rsidR="002300C3">
        <w:rPr>
          <w:rFonts w:ascii="Times New Roman" w:hAnsi="Times New Roman"/>
          <w:sz w:val="24"/>
          <w:szCs w:val="24"/>
        </w:rPr>
        <w:t xml:space="preserve"> Faculty Workshop</w:t>
      </w:r>
      <w:r>
        <w:rPr>
          <w:rFonts w:ascii="Times New Roman" w:hAnsi="Times New Roman"/>
          <w:sz w:val="24"/>
          <w:szCs w:val="24"/>
        </w:rPr>
        <w:t xml:space="preserve">, </w:t>
      </w:r>
      <w:r w:rsidR="002300C3">
        <w:rPr>
          <w:rFonts w:ascii="Times New Roman" w:hAnsi="Times New Roman"/>
          <w:sz w:val="24"/>
          <w:szCs w:val="24"/>
        </w:rPr>
        <w:t>23 March 2022.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98BDCBC" w14:textId="77777777" w:rsidR="00DD1489" w:rsidRDefault="00DD1489">
      <w:pPr>
        <w:rPr>
          <w:rFonts w:ascii="Times New Roman" w:hAnsi="Times New Roman"/>
          <w:sz w:val="24"/>
          <w:szCs w:val="24"/>
        </w:rPr>
      </w:pPr>
    </w:p>
    <w:p w14:paraId="259FDDFB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“Macaulay Revisited</w:t>
      </w:r>
      <w:r w:rsidR="00DD148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” University of Cambridge Seminar </w:t>
      </w:r>
      <w:r w:rsidR="00241F2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n Church History, 25 April 2007  </w:t>
      </w:r>
    </w:p>
    <w:p w14:paraId="0113BD2E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6D4D3CC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“The Classical Conversions of Thomas Macaulay,” University of Notre Dame </w:t>
      </w:r>
      <w:r w:rsidR="00241F29">
        <w:rPr>
          <w:rFonts w:ascii="Times New Roman" w:hAnsi="Times New Roman"/>
          <w:sz w:val="24"/>
          <w:szCs w:val="24"/>
        </w:rPr>
        <w:t xml:space="preserve">Intellectual History </w:t>
      </w:r>
      <w:r>
        <w:rPr>
          <w:rFonts w:ascii="Times New Roman" w:hAnsi="Times New Roman"/>
          <w:sz w:val="24"/>
          <w:szCs w:val="24"/>
        </w:rPr>
        <w:t>Seminar, 4 April 2003.</w:t>
      </w:r>
    </w:p>
    <w:p w14:paraId="472107BE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5932CFA0" w14:textId="77777777" w:rsidR="00FA2B15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Conference Respondent, “Rethinking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U.S.</w:t>
        </w:r>
      </w:smartTag>
      <w:r>
        <w:rPr>
          <w:rFonts w:ascii="Times New Roman" w:hAnsi="Times New Roman"/>
          <w:sz w:val="24"/>
          <w:szCs w:val="24"/>
        </w:rPr>
        <w:t xml:space="preserve"> Catholicism: International and Comparative Frameworks,” University of Notre Dame, 15 March 2003.</w:t>
      </w:r>
    </w:p>
    <w:p w14:paraId="0D541188" w14:textId="77777777" w:rsidR="00FA2B15" w:rsidRDefault="00FA2B15">
      <w:pPr>
        <w:rPr>
          <w:rFonts w:ascii="Times New Roman" w:hAnsi="Times New Roman"/>
          <w:sz w:val="24"/>
          <w:szCs w:val="24"/>
        </w:rPr>
      </w:pPr>
    </w:p>
    <w:p w14:paraId="6D31512A" w14:textId="77777777" w:rsidR="00B25FB9" w:rsidRDefault="00241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Respondent to </w:t>
      </w:r>
      <w:r w:rsidR="00B25FB9">
        <w:rPr>
          <w:rFonts w:ascii="Times New Roman" w:hAnsi="Times New Roman"/>
          <w:sz w:val="24"/>
          <w:szCs w:val="24"/>
        </w:rPr>
        <w:t>Papers on “New Perspectives on the Catholic Enlightenment,” American Society for Eighteenth-Century Studies Annual Meeting, New Orleans, 21 April 2001.</w:t>
      </w:r>
    </w:p>
    <w:p w14:paraId="1803B265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60DF832A" w14:textId="77777777" w:rsidR="00B25FB9" w:rsidRDefault="00241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Respondent to Pap</w:t>
      </w:r>
      <w:r w:rsidR="00B25FB9">
        <w:rPr>
          <w:rFonts w:ascii="Times New Roman" w:hAnsi="Times New Roman"/>
          <w:sz w:val="24"/>
          <w:szCs w:val="24"/>
        </w:rPr>
        <w:t>ers on “Historians Histories,” Conference on Faith and History: Catholic Perspectives, Cornell University, 30 March 2001.</w:t>
      </w:r>
    </w:p>
    <w:p w14:paraId="79B7BE1E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1905794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“Modernizing Antiquity: Reason, Privilege, and the Cultural Authority of Classicism, History Department, </w:t>
      </w:r>
      <w:smartTag w:uri="urn:schemas-microsoft-com:office:smarttags" w:element="PlaceName"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  <w:r>
          <w:rPr>
            <w:rFonts w:ascii="Times New Roman" w:hAnsi="Times New Roman"/>
            <w:sz w:val="24"/>
            <w:szCs w:val="24"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Notre</w:t>
          </w:r>
        </w:smartTag>
      </w:smartTag>
      <w:r>
        <w:rPr>
          <w:rFonts w:ascii="Times New Roman" w:hAnsi="Times New Roman"/>
          <w:sz w:val="24"/>
          <w:szCs w:val="24"/>
        </w:rPr>
        <w:t xml:space="preserve"> Dame, 5 December 2000.</w:t>
      </w:r>
    </w:p>
    <w:p w14:paraId="0209DCA1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4F61C56F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“Imagining Antiquity,” University of Notre Dame </w:t>
      </w:r>
      <w:r w:rsidR="00241F29">
        <w:rPr>
          <w:rFonts w:ascii="Times New Roman" w:hAnsi="Times New Roman"/>
          <w:sz w:val="24"/>
          <w:szCs w:val="24"/>
        </w:rPr>
        <w:t xml:space="preserve">Intellectual History </w:t>
      </w:r>
      <w:r>
        <w:rPr>
          <w:rFonts w:ascii="Times New Roman" w:hAnsi="Times New Roman"/>
          <w:sz w:val="24"/>
          <w:szCs w:val="24"/>
        </w:rPr>
        <w:t>Seminar, 21 January 2000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74E00EF6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52AAE9D4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“Constricting Reason: An Enlightened Architectonic of Religious Experience,” University of Notre Dame </w:t>
      </w:r>
      <w:r w:rsidR="00241F29">
        <w:rPr>
          <w:rFonts w:ascii="Times New Roman" w:hAnsi="Times New Roman"/>
          <w:sz w:val="24"/>
          <w:szCs w:val="24"/>
        </w:rPr>
        <w:t xml:space="preserve">Intellectual History </w:t>
      </w:r>
      <w:r>
        <w:rPr>
          <w:rFonts w:ascii="Times New Roman" w:hAnsi="Times New Roman"/>
          <w:sz w:val="24"/>
          <w:szCs w:val="24"/>
        </w:rPr>
        <w:t>Seminar, 27 February 1998.</w:t>
      </w:r>
    </w:p>
    <w:p w14:paraId="01D94A9A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080FAE98" w14:textId="77777777" w:rsidR="00241F29" w:rsidRDefault="00241F29" w:rsidP="00241F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"Toward Monopolistic Competition:  Gothic Revivalists, Church Musicians and the Papacy, ca. 1836-1914."  Presented in the series on "Economies of Art," the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University</w:t>
        </w:r>
      </w:smartTag>
      <w:r>
        <w:rPr>
          <w:rFonts w:ascii="Times New Roman" w:hAnsi="Times New Roman"/>
          <w:sz w:val="24"/>
          <w:szCs w:val="24"/>
        </w:rPr>
        <w:t xml:space="preserve"> of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Michigan</w:t>
        </w:r>
      </w:smartTag>
      <w:r>
        <w:rPr>
          <w:rFonts w:ascii="Times New Roman" w:hAnsi="Times New Roman"/>
          <w:sz w:val="24"/>
          <w:szCs w:val="24"/>
        </w:rPr>
        <w:t xml:space="preserve"> Institute for the Humanities, </w:t>
      </w:r>
      <w:smartTag w:uri="urn:schemas-microsoft-com:office:smarttags" w:element="PlaceName">
        <w:r>
          <w:rPr>
            <w:rFonts w:ascii="Times New Roman" w:hAnsi="Times New Roman"/>
            <w:sz w:val="24"/>
            <w:szCs w:val="24"/>
          </w:rPr>
          <w:t>Ann Arbor</w:t>
        </w:r>
      </w:smartTag>
      <w:r>
        <w:rPr>
          <w:rFonts w:ascii="Times New Roman" w:hAnsi="Times New Roman"/>
          <w:sz w:val="24"/>
          <w:szCs w:val="24"/>
        </w:rPr>
        <w:t>, 25 April 1990.</w:t>
      </w:r>
    </w:p>
    <w:p w14:paraId="5CA9BCFC" w14:textId="77777777" w:rsidR="00241F29" w:rsidRDefault="00241F29">
      <w:pPr>
        <w:rPr>
          <w:rFonts w:ascii="Times New Roman" w:hAnsi="Times New Roman"/>
          <w:sz w:val="24"/>
          <w:szCs w:val="24"/>
        </w:rPr>
      </w:pPr>
    </w:p>
    <w:p w14:paraId="76C3F01E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"Reading Texts and Plotting Contexts:  Analysis and Designs in Intellectual History."  Presented at a Conference on American Intellectual History in Honor of Donald Fleming, </w:t>
      </w:r>
      <w:smartTag w:uri="urn:schemas-microsoft-com:office:smarttags" w:element="PlaceName"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Harvard</w:t>
          </w:r>
        </w:smartTag>
        <w:r>
          <w:rPr>
            <w:rFonts w:ascii="Times New Roman" w:hAnsi="Times New Roman"/>
            <w:sz w:val="24"/>
            <w:szCs w:val="24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University</w:t>
          </w:r>
        </w:smartTag>
      </w:smartTag>
      <w:r>
        <w:rPr>
          <w:rFonts w:ascii="Times New Roman" w:hAnsi="Times New Roman"/>
          <w:sz w:val="24"/>
          <w:szCs w:val="24"/>
        </w:rPr>
        <w:t>, 14-15 October 1988.</w:t>
      </w:r>
    </w:p>
    <w:p w14:paraId="55DFA4FC" w14:textId="77777777" w:rsidR="00241F29" w:rsidRDefault="00241F29">
      <w:pPr>
        <w:rPr>
          <w:rFonts w:ascii="Times New Roman" w:hAnsi="Times New Roman"/>
          <w:sz w:val="24"/>
          <w:szCs w:val="24"/>
        </w:rPr>
      </w:pPr>
    </w:p>
    <w:p w14:paraId="7FC93B93" w14:textId="77777777" w:rsidR="00B25FB9" w:rsidRPr="00FE733F" w:rsidRDefault="00B25FB9">
      <w:pPr>
        <w:rPr>
          <w:rFonts w:ascii="Times New Roman" w:hAnsi="Times New Roman"/>
          <w:b/>
          <w:bCs/>
          <w:sz w:val="24"/>
          <w:szCs w:val="24"/>
        </w:rPr>
      </w:pPr>
      <w:r w:rsidRPr="00FE733F">
        <w:rPr>
          <w:rFonts w:ascii="Times New Roman" w:hAnsi="Times New Roman"/>
          <w:b/>
          <w:sz w:val="24"/>
          <w:szCs w:val="24"/>
        </w:rPr>
        <w:t>–POPULAR</w:t>
      </w:r>
    </w:p>
    <w:p w14:paraId="65FF630C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“The Birth of Modern Christianity, 1685-1815.”  Presented in the series “Two Millennia of Christianity” sponsored by the Wethersfield Institute, </w:t>
      </w:r>
      <w:smartTag w:uri="urn:schemas-microsoft-com:office:smarttags" w:element="PlaceName"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New York</w:t>
          </w:r>
        </w:smartTag>
        <w:r>
          <w:rPr>
            <w:rFonts w:ascii="Times New Roman" w:hAnsi="Times New Roman"/>
            <w:sz w:val="24"/>
            <w:szCs w:val="24"/>
          </w:rPr>
          <w:t xml:space="preserve">, </w:t>
        </w:r>
        <w:smartTag w:uri="urn:schemas-microsoft-com:office:smarttags" w:element="PlaceName">
          <w:r>
            <w:rPr>
              <w:rFonts w:ascii="Times New Roman" w:hAnsi="Times New Roman"/>
              <w:sz w:val="24"/>
              <w:szCs w:val="24"/>
            </w:rPr>
            <w:t>NY</w:t>
          </w:r>
        </w:smartTag>
      </w:smartTag>
      <w:r>
        <w:rPr>
          <w:rFonts w:ascii="Times New Roman" w:hAnsi="Times New Roman"/>
          <w:sz w:val="24"/>
          <w:szCs w:val="24"/>
        </w:rPr>
        <w:t>, 12 November 1998.</w:t>
      </w:r>
    </w:p>
    <w:p w14:paraId="1187ABE3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1CD9E5DB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CURRENT RESEARCH</w:t>
      </w:r>
    </w:p>
    <w:p w14:paraId="6E53B37C" w14:textId="77777777" w:rsidR="005C6F3C" w:rsidRDefault="00BE58F4" w:rsidP="005C6F3C">
      <w:pPr>
        <w:ind w:firstLine="720"/>
        <w:textAlignment w:val="baseline"/>
        <w:rPr>
          <w:rFonts w:ascii="Times New Roman" w:hAnsi="Times New Roman"/>
          <w:color w:val="202122"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>A</w:t>
      </w:r>
      <w:r w:rsidR="008E2AA8">
        <w:rPr>
          <w:rFonts w:ascii="Times New Roman" w:hAnsi="Times New Roman"/>
          <w:bCs/>
          <w:sz w:val="24"/>
          <w:szCs w:val="24"/>
        </w:rPr>
        <w:t xml:space="preserve"> book title</w:t>
      </w:r>
      <w:r w:rsidR="001915B8">
        <w:rPr>
          <w:rFonts w:ascii="Times New Roman" w:hAnsi="Times New Roman"/>
          <w:bCs/>
          <w:sz w:val="24"/>
          <w:szCs w:val="24"/>
        </w:rPr>
        <w:t>d</w:t>
      </w:r>
      <w:r w:rsidR="00FB6404">
        <w:rPr>
          <w:rFonts w:ascii="Times New Roman" w:hAnsi="Times New Roman"/>
          <w:bCs/>
          <w:sz w:val="24"/>
          <w:szCs w:val="24"/>
        </w:rPr>
        <w:t xml:space="preserve"> </w:t>
      </w:r>
      <w:r w:rsidR="002300C3" w:rsidRPr="002300C3">
        <w:rPr>
          <w:rFonts w:ascii="Times New Roman" w:hAnsi="Times New Roman"/>
          <w:bCs/>
          <w:i/>
          <w:sz w:val="24"/>
          <w:szCs w:val="24"/>
        </w:rPr>
        <w:t xml:space="preserve">Simplify, Then Exaggerate: </w:t>
      </w:r>
      <w:r w:rsidR="003423E2" w:rsidRPr="002300C3">
        <w:rPr>
          <w:rFonts w:ascii="Times New Roman" w:hAnsi="Times New Roman"/>
          <w:bCs/>
          <w:i/>
          <w:sz w:val="24"/>
          <w:szCs w:val="24"/>
        </w:rPr>
        <w:t>A</w:t>
      </w:r>
      <w:r w:rsidR="002300C3" w:rsidRPr="002300C3">
        <w:rPr>
          <w:rFonts w:ascii="Times New Roman" w:hAnsi="Times New Roman"/>
          <w:bCs/>
          <w:i/>
          <w:sz w:val="24"/>
          <w:szCs w:val="24"/>
        </w:rPr>
        <w:t xml:space="preserve"> Biography of Economic Man</w:t>
      </w:r>
      <w:r w:rsidR="002300C3">
        <w:rPr>
          <w:rFonts w:ascii="Times New Roman" w:hAnsi="Times New Roman"/>
          <w:bCs/>
          <w:sz w:val="24"/>
          <w:szCs w:val="24"/>
        </w:rPr>
        <w:t>.</w:t>
      </w:r>
      <w:r w:rsidR="00D972CF">
        <w:rPr>
          <w:rFonts w:cs="Calibri"/>
          <w:color w:val="535353"/>
        </w:rPr>
        <w:t xml:space="preserve"> </w:t>
      </w:r>
      <w:r w:rsidR="00DD5955">
        <w:rPr>
          <w:rFonts w:ascii="Times New Roman" w:hAnsi="Times New Roman"/>
          <w:color w:val="535353"/>
          <w:sz w:val="24"/>
          <w:szCs w:val="24"/>
        </w:rPr>
        <w:t>Economic agency may be gene</w:t>
      </w:r>
      <w:r w:rsidR="00A01930">
        <w:rPr>
          <w:rFonts w:ascii="Times New Roman" w:hAnsi="Times New Roman"/>
          <w:color w:val="535353"/>
          <w:sz w:val="24"/>
          <w:szCs w:val="24"/>
        </w:rPr>
        <w:t>tic</w:t>
      </w:r>
      <w:r w:rsidR="00DD5955">
        <w:rPr>
          <w:rFonts w:ascii="Times New Roman" w:hAnsi="Times New Roman"/>
          <w:color w:val="535353"/>
          <w:sz w:val="24"/>
          <w:szCs w:val="24"/>
        </w:rPr>
        <w:t xml:space="preserve">. </w:t>
      </w:r>
      <w:r w:rsidR="00821C83" w:rsidRPr="005C6F3C">
        <w:rPr>
          <w:rFonts w:ascii="Times New Roman" w:hAnsi="Times New Roman"/>
          <w:sz w:val="24"/>
          <w:szCs w:val="24"/>
        </w:rPr>
        <w:t xml:space="preserve">Primatologists </w:t>
      </w:r>
      <w:r w:rsidR="003423E2">
        <w:rPr>
          <w:rFonts w:ascii="Times New Roman" w:hAnsi="Times New Roman"/>
          <w:sz w:val="24"/>
          <w:szCs w:val="24"/>
        </w:rPr>
        <w:t>discovered</w:t>
      </w:r>
      <w:r w:rsidR="00821C83" w:rsidRPr="00821C83">
        <w:rPr>
          <w:rFonts w:ascii="Times New Roman" w:hAnsi="Times New Roman"/>
          <w:color w:val="535353"/>
          <w:sz w:val="24"/>
          <w:szCs w:val="24"/>
        </w:rPr>
        <w:t xml:space="preserve"> </w:t>
      </w:r>
      <w:r w:rsidR="00DD5955">
        <w:rPr>
          <w:rFonts w:ascii="Times New Roman" w:hAnsi="Times New Roman"/>
          <w:color w:val="535353"/>
          <w:sz w:val="24"/>
          <w:szCs w:val="24"/>
        </w:rPr>
        <w:t>it in</w:t>
      </w:r>
      <w:r w:rsidR="00D972CF" w:rsidRPr="00D972CF">
        <w:rPr>
          <w:rFonts w:ascii="Times New Roman" w:hAnsi="Times New Roman"/>
          <w:sz w:val="24"/>
          <w:szCs w:val="24"/>
        </w:rPr>
        <w:t xml:space="preserve"> chimpanzees, </w:t>
      </w:r>
      <w:r w:rsidR="000003FF">
        <w:rPr>
          <w:rFonts w:ascii="Times New Roman" w:hAnsi="Times New Roman"/>
          <w:sz w:val="24"/>
          <w:szCs w:val="24"/>
        </w:rPr>
        <w:t>which</w:t>
      </w:r>
      <w:r w:rsidR="00D972CF" w:rsidRPr="00D972CF">
        <w:rPr>
          <w:rFonts w:ascii="Times New Roman" w:hAnsi="Times New Roman"/>
          <w:sz w:val="24"/>
          <w:szCs w:val="24"/>
        </w:rPr>
        <w:t xml:space="preserve"> shar</w:t>
      </w:r>
      <w:r w:rsidR="000003FF">
        <w:rPr>
          <w:rFonts w:ascii="Times New Roman" w:hAnsi="Times New Roman"/>
          <w:sz w:val="24"/>
          <w:szCs w:val="24"/>
        </w:rPr>
        <w:t>e</w:t>
      </w:r>
      <w:r w:rsidR="00D972CF" w:rsidRPr="00D972CF">
        <w:rPr>
          <w:rFonts w:ascii="Times New Roman" w:hAnsi="Times New Roman"/>
          <w:sz w:val="24"/>
          <w:szCs w:val="24"/>
        </w:rPr>
        <w:t xml:space="preserve"> the most DNA with </w:t>
      </w:r>
      <w:r w:rsidR="005C6F3C">
        <w:rPr>
          <w:rFonts w:ascii="Times New Roman" w:hAnsi="Times New Roman"/>
          <w:sz w:val="24"/>
          <w:szCs w:val="24"/>
        </w:rPr>
        <w:t>Homo Sapiens</w:t>
      </w:r>
      <w:r w:rsidR="00D972CF" w:rsidRPr="00D972CF">
        <w:rPr>
          <w:rFonts w:ascii="Times New Roman" w:hAnsi="Times New Roman"/>
          <w:sz w:val="24"/>
          <w:szCs w:val="24"/>
        </w:rPr>
        <w:t xml:space="preserve">. </w:t>
      </w:r>
      <w:r w:rsidR="00C851A6">
        <w:rPr>
          <w:rFonts w:ascii="Times New Roman" w:hAnsi="Times New Roman"/>
          <w:sz w:val="24"/>
          <w:szCs w:val="24"/>
        </w:rPr>
        <w:t>T</w:t>
      </w:r>
      <w:r w:rsidR="00F83614">
        <w:rPr>
          <w:rFonts w:ascii="Times New Roman" w:hAnsi="Times New Roman"/>
          <w:sz w:val="24"/>
          <w:szCs w:val="24"/>
        </w:rPr>
        <w:t>his history</w:t>
      </w:r>
      <w:r w:rsidR="00DD5955">
        <w:rPr>
          <w:rFonts w:ascii="Times New Roman" w:hAnsi="Times New Roman"/>
          <w:sz w:val="24"/>
          <w:szCs w:val="24"/>
        </w:rPr>
        <w:t xml:space="preserve"> contextually</w:t>
      </w:r>
      <w:r w:rsidR="00D972CF" w:rsidRPr="00D972CF">
        <w:rPr>
          <w:rFonts w:ascii="Times New Roman" w:hAnsi="Times New Roman"/>
          <w:sz w:val="24"/>
          <w:szCs w:val="24"/>
        </w:rPr>
        <w:t xml:space="preserve"> </w:t>
      </w:r>
      <w:r w:rsidR="00DD5955">
        <w:rPr>
          <w:rFonts w:ascii="Times New Roman" w:hAnsi="Times New Roman"/>
          <w:sz w:val="24"/>
          <w:szCs w:val="24"/>
        </w:rPr>
        <w:t>explores</w:t>
      </w:r>
      <w:r w:rsidR="00D972CF" w:rsidRPr="00D972CF">
        <w:rPr>
          <w:rFonts w:ascii="Times New Roman" w:hAnsi="Times New Roman"/>
          <w:sz w:val="24"/>
          <w:szCs w:val="24"/>
        </w:rPr>
        <w:t xml:space="preserve"> the scope and limits of often competing notions of economic agency</w:t>
      </w:r>
      <w:r w:rsidR="00DD5955">
        <w:rPr>
          <w:rFonts w:ascii="Times New Roman" w:hAnsi="Times New Roman"/>
          <w:sz w:val="24"/>
          <w:szCs w:val="24"/>
        </w:rPr>
        <w:t xml:space="preserve"> </w:t>
      </w:r>
      <w:r w:rsidR="00A01930">
        <w:rPr>
          <w:rFonts w:ascii="Times New Roman" w:hAnsi="Times New Roman"/>
          <w:sz w:val="24"/>
          <w:szCs w:val="24"/>
        </w:rPr>
        <w:t xml:space="preserve">in the </w:t>
      </w:r>
      <w:r w:rsidR="001A3E57">
        <w:rPr>
          <w:rFonts w:ascii="Times New Roman" w:hAnsi="Times New Roman"/>
          <w:sz w:val="24"/>
          <w:szCs w:val="24"/>
        </w:rPr>
        <w:t xml:space="preserve">modern </w:t>
      </w:r>
      <w:r w:rsidR="00A01930">
        <w:rPr>
          <w:rFonts w:ascii="Times New Roman" w:hAnsi="Times New Roman"/>
          <w:sz w:val="24"/>
          <w:szCs w:val="24"/>
        </w:rPr>
        <w:t xml:space="preserve">Atlantic world </w:t>
      </w:r>
      <w:r w:rsidR="00DD5955">
        <w:rPr>
          <w:rFonts w:ascii="Times New Roman" w:hAnsi="Times New Roman"/>
          <w:sz w:val="24"/>
          <w:szCs w:val="24"/>
        </w:rPr>
        <w:t>and</w:t>
      </w:r>
      <w:r w:rsidR="00A43D86">
        <w:rPr>
          <w:rFonts w:ascii="Times New Roman" w:hAnsi="Times New Roman"/>
          <w:sz w:val="24"/>
          <w:szCs w:val="24"/>
        </w:rPr>
        <w:t xml:space="preserve"> the extent of </w:t>
      </w:r>
      <w:r w:rsidR="00DD5955">
        <w:rPr>
          <w:rFonts w:ascii="Times New Roman" w:hAnsi="Times New Roman"/>
          <w:sz w:val="24"/>
          <w:szCs w:val="24"/>
        </w:rPr>
        <w:t>its identification with self-interest</w:t>
      </w:r>
      <w:r w:rsidR="00D972CF" w:rsidRPr="00D972CF">
        <w:rPr>
          <w:rFonts w:ascii="Times New Roman" w:hAnsi="Times New Roman"/>
          <w:sz w:val="24"/>
          <w:szCs w:val="24"/>
        </w:rPr>
        <w:t xml:space="preserve">. </w:t>
      </w:r>
      <w:r w:rsidR="00C851A6">
        <w:rPr>
          <w:rFonts w:ascii="Times New Roman" w:hAnsi="Times New Roman"/>
          <w:sz w:val="24"/>
          <w:szCs w:val="24"/>
        </w:rPr>
        <w:t>It</w:t>
      </w:r>
      <w:r w:rsidR="00D972CF" w:rsidRPr="00D972CF">
        <w:rPr>
          <w:rFonts w:cs="Calibri"/>
          <w:color w:val="535353"/>
        </w:rPr>
        <w:t xml:space="preserve"> </w:t>
      </w:r>
      <w:r w:rsidR="001915B8">
        <w:rPr>
          <w:rFonts w:ascii="Times New Roman" w:hAnsi="Times New Roman"/>
          <w:bCs/>
          <w:sz w:val="24"/>
          <w:szCs w:val="24"/>
        </w:rPr>
        <w:t xml:space="preserve">begins </w:t>
      </w:r>
      <w:r w:rsidR="00CF0933">
        <w:rPr>
          <w:rFonts w:ascii="Times New Roman" w:hAnsi="Times New Roman"/>
          <w:bCs/>
          <w:sz w:val="24"/>
          <w:szCs w:val="24"/>
        </w:rPr>
        <w:t>with a glance at Scholastic disputes on value theory and</w:t>
      </w:r>
      <w:r w:rsidR="003423E2">
        <w:rPr>
          <w:rFonts w:ascii="Times New Roman" w:hAnsi="Times New Roman"/>
          <w:bCs/>
          <w:sz w:val="24"/>
          <w:szCs w:val="24"/>
        </w:rPr>
        <w:t xml:space="preserve"> then</w:t>
      </w:r>
      <w:r w:rsidR="00CF0933">
        <w:rPr>
          <w:rFonts w:ascii="Times New Roman" w:hAnsi="Times New Roman"/>
          <w:bCs/>
          <w:sz w:val="24"/>
          <w:szCs w:val="24"/>
        </w:rPr>
        <w:t xml:space="preserve"> </w:t>
      </w:r>
      <w:r w:rsidR="00C851A6">
        <w:rPr>
          <w:rFonts w:ascii="Times New Roman" w:hAnsi="Times New Roman"/>
          <w:bCs/>
          <w:sz w:val="24"/>
          <w:szCs w:val="24"/>
        </w:rPr>
        <w:t>ex</w:t>
      </w:r>
      <w:r w:rsidR="00A01930">
        <w:rPr>
          <w:rFonts w:ascii="Times New Roman" w:hAnsi="Times New Roman"/>
          <w:bCs/>
          <w:sz w:val="24"/>
          <w:szCs w:val="24"/>
        </w:rPr>
        <w:t>plores</w:t>
      </w:r>
      <w:r w:rsidR="00CF0933">
        <w:rPr>
          <w:rFonts w:ascii="Times New Roman" w:hAnsi="Times New Roman"/>
          <w:bCs/>
          <w:sz w:val="24"/>
          <w:szCs w:val="24"/>
        </w:rPr>
        <w:t xml:space="preserve"> the</w:t>
      </w:r>
      <w:r w:rsidR="00A01930">
        <w:rPr>
          <w:rFonts w:ascii="Times New Roman" w:hAnsi="Times New Roman"/>
          <w:bCs/>
          <w:sz w:val="24"/>
          <w:szCs w:val="24"/>
        </w:rPr>
        <w:t xml:space="preserve"> ways</w:t>
      </w:r>
      <w:r w:rsidR="00CF0933">
        <w:rPr>
          <w:rFonts w:ascii="Times New Roman" w:hAnsi="Times New Roman"/>
          <w:bCs/>
          <w:sz w:val="24"/>
          <w:szCs w:val="24"/>
        </w:rPr>
        <w:t xml:space="preserve"> </w:t>
      </w:r>
      <w:r w:rsidR="00C851A6">
        <w:rPr>
          <w:rFonts w:ascii="Times New Roman" w:hAnsi="Times New Roman"/>
          <w:bCs/>
          <w:sz w:val="24"/>
          <w:szCs w:val="24"/>
        </w:rPr>
        <w:t xml:space="preserve">disparate theologians multiplied loopholes in restrictions on economic agency </w:t>
      </w:r>
      <w:r w:rsidR="00A01930">
        <w:rPr>
          <w:rFonts w:ascii="Times New Roman" w:hAnsi="Times New Roman"/>
          <w:bCs/>
          <w:sz w:val="24"/>
          <w:szCs w:val="24"/>
        </w:rPr>
        <w:t>while seeking</w:t>
      </w:r>
      <w:r w:rsidR="00C851A6">
        <w:rPr>
          <w:rFonts w:ascii="Times New Roman" w:hAnsi="Times New Roman"/>
          <w:bCs/>
          <w:sz w:val="24"/>
          <w:szCs w:val="24"/>
        </w:rPr>
        <w:t xml:space="preserve"> to e</w:t>
      </w:r>
      <w:r w:rsidR="001915B8">
        <w:rPr>
          <w:rFonts w:ascii="Times New Roman" w:hAnsi="Times New Roman"/>
          <w:bCs/>
          <w:sz w:val="24"/>
          <w:szCs w:val="24"/>
        </w:rPr>
        <w:t>xpla</w:t>
      </w:r>
      <w:r w:rsidR="00C851A6">
        <w:rPr>
          <w:rFonts w:ascii="Times New Roman" w:hAnsi="Times New Roman"/>
          <w:bCs/>
          <w:sz w:val="24"/>
          <w:szCs w:val="24"/>
        </w:rPr>
        <w:t>i</w:t>
      </w:r>
      <w:r w:rsidR="001915B8">
        <w:rPr>
          <w:rFonts w:ascii="Times New Roman" w:hAnsi="Times New Roman"/>
          <w:bCs/>
          <w:sz w:val="24"/>
          <w:szCs w:val="24"/>
        </w:rPr>
        <w:t xml:space="preserve">n how </w:t>
      </w:r>
      <w:r w:rsidR="00C851A6">
        <w:rPr>
          <w:rFonts w:ascii="Times New Roman" w:hAnsi="Times New Roman"/>
          <w:bCs/>
          <w:sz w:val="24"/>
          <w:szCs w:val="24"/>
        </w:rPr>
        <w:t xml:space="preserve">essentially </w:t>
      </w:r>
      <w:r w:rsidR="001915B8">
        <w:rPr>
          <w:rFonts w:ascii="Times New Roman" w:hAnsi="Times New Roman"/>
          <w:bCs/>
          <w:sz w:val="24"/>
          <w:szCs w:val="24"/>
        </w:rPr>
        <w:t xml:space="preserve">self-interested human beings </w:t>
      </w:r>
      <w:r w:rsidR="00C851A6">
        <w:rPr>
          <w:rFonts w:ascii="Times New Roman" w:hAnsi="Times New Roman"/>
          <w:bCs/>
          <w:sz w:val="24"/>
          <w:szCs w:val="24"/>
        </w:rPr>
        <w:t>manage to</w:t>
      </w:r>
      <w:r w:rsidR="001915B8">
        <w:rPr>
          <w:rFonts w:ascii="Times New Roman" w:hAnsi="Times New Roman"/>
          <w:bCs/>
          <w:sz w:val="24"/>
          <w:szCs w:val="24"/>
        </w:rPr>
        <w:t xml:space="preserve"> live </w:t>
      </w:r>
      <w:r w:rsidR="006143E4">
        <w:rPr>
          <w:rFonts w:ascii="Times New Roman" w:hAnsi="Times New Roman"/>
          <w:bCs/>
          <w:sz w:val="24"/>
          <w:szCs w:val="24"/>
        </w:rPr>
        <w:t xml:space="preserve">and </w:t>
      </w:r>
      <w:r w:rsidR="00FC78B9">
        <w:rPr>
          <w:rFonts w:ascii="Times New Roman" w:hAnsi="Times New Roman"/>
          <w:bCs/>
          <w:sz w:val="24"/>
          <w:szCs w:val="24"/>
        </w:rPr>
        <w:t>function</w:t>
      </w:r>
      <w:r w:rsidR="006143E4">
        <w:rPr>
          <w:rFonts w:ascii="Times New Roman" w:hAnsi="Times New Roman"/>
          <w:bCs/>
          <w:sz w:val="24"/>
          <w:szCs w:val="24"/>
        </w:rPr>
        <w:t xml:space="preserve"> </w:t>
      </w:r>
      <w:r w:rsidR="00674251">
        <w:rPr>
          <w:rFonts w:ascii="Times New Roman" w:hAnsi="Times New Roman"/>
          <w:bCs/>
          <w:sz w:val="24"/>
          <w:szCs w:val="24"/>
        </w:rPr>
        <w:t>as social animals</w:t>
      </w:r>
      <w:r w:rsidR="009032A0">
        <w:rPr>
          <w:rFonts w:ascii="Times New Roman" w:hAnsi="Times New Roman"/>
          <w:bCs/>
          <w:sz w:val="24"/>
          <w:szCs w:val="24"/>
        </w:rPr>
        <w:t xml:space="preserve">. </w:t>
      </w:r>
      <w:r w:rsidR="008629DB">
        <w:rPr>
          <w:rFonts w:ascii="Times New Roman" w:hAnsi="Times New Roman"/>
          <w:bCs/>
          <w:sz w:val="24"/>
          <w:szCs w:val="24"/>
        </w:rPr>
        <w:t>By the eighteenth century the primacy of self-interest</w:t>
      </w:r>
      <w:r w:rsidR="00A43D86">
        <w:rPr>
          <w:rFonts w:ascii="Times New Roman" w:hAnsi="Times New Roman"/>
          <w:bCs/>
          <w:sz w:val="24"/>
          <w:szCs w:val="24"/>
        </w:rPr>
        <w:t xml:space="preserve"> in human affairs</w:t>
      </w:r>
      <w:r w:rsidR="008629DB">
        <w:rPr>
          <w:rFonts w:ascii="Times New Roman" w:hAnsi="Times New Roman"/>
          <w:bCs/>
          <w:sz w:val="24"/>
          <w:szCs w:val="24"/>
        </w:rPr>
        <w:t xml:space="preserve"> was a</w:t>
      </w:r>
      <w:r w:rsidR="000003FF">
        <w:rPr>
          <w:rFonts w:ascii="Times New Roman" w:hAnsi="Times New Roman"/>
          <w:bCs/>
          <w:sz w:val="24"/>
          <w:szCs w:val="24"/>
        </w:rPr>
        <w:t xml:space="preserve"> contested</w:t>
      </w:r>
      <w:r w:rsidR="008629DB">
        <w:rPr>
          <w:rFonts w:ascii="Times New Roman" w:hAnsi="Times New Roman"/>
          <w:bCs/>
          <w:sz w:val="24"/>
          <w:szCs w:val="24"/>
        </w:rPr>
        <w:t xml:space="preserve"> commonplace, most famously (notoriously?) </w:t>
      </w:r>
      <w:r w:rsidR="00A43D86">
        <w:rPr>
          <w:rFonts w:ascii="Times New Roman" w:hAnsi="Times New Roman"/>
          <w:bCs/>
          <w:sz w:val="24"/>
          <w:szCs w:val="24"/>
        </w:rPr>
        <w:t xml:space="preserve">asserted </w:t>
      </w:r>
      <w:r w:rsidR="008629DB">
        <w:rPr>
          <w:rFonts w:ascii="Times New Roman" w:hAnsi="Times New Roman"/>
          <w:bCs/>
          <w:sz w:val="24"/>
          <w:szCs w:val="24"/>
        </w:rPr>
        <w:t xml:space="preserve">in Bernard Mandeville’s </w:t>
      </w:r>
      <w:r w:rsidR="008629DB" w:rsidRPr="008629DB">
        <w:rPr>
          <w:rFonts w:ascii="Times New Roman" w:hAnsi="Times New Roman"/>
          <w:bCs/>
          <w:i/>
          <w:sz w:val="24"/>
          <w:szCs w:val="24"/>
        </w:rPr>
        <w:t>The Fable of the Bees</w:t>
      </w:r>
      <w:r w:rsidR="008629DB" w:rsidRPr="008629DB">
        <w:rPr>
          <w:rFonts w:ascii="Times New Roman" w:hAnsi="Times New Roman"/>
          <w:bCs/>
          <w:sz w:val="24"/>
          <w:szCs w:val="24"/>
        </w:rPr>
        <w:t xml:space="preserve"> </w:t>
      </w:r>
      <w:r w:rsidR="008629DB" w:rsidRPr="008629DB">
        <w:rPr>
          <w:rFonts w:ascii="Times New Roman" w:hAnsi="Times New Roman"/>
          <w:bCs/>
          <w:i/>
          <w:iCs/>
          <w:color w:val="202122"/>
          <w:sz w:val="24"/>
          <w:szCs w:val="24"/>
          <w:shd w:val="clear" w:color="auto" w:fill="FFFFFF"/>
        </w:rPr>
        <w:t>or, Private Vices, Publick Benefits</w:t>
      </w:r>
      <w:r w:rsidR="008629DB" w:rsidRP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 (1714)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 Adam Smith, a Scottish moral philosopher later</w:t>
      </w:r>
      <w:r w:rsidR="00544B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DA60F7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tendentiously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mis</w:t>
      </w:r>
      <w:r w:rsidR="003423E2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read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as the </w:t>
      </w:r>
      <w:r w:rsidR="00A43D86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essential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theorist of </w:t>
      </w:r>
      <w:r w:rsidR="00544B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economic 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self-interest, </w:t>
      </w:r>
      <w:r w:rsidR="00544B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crafted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a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naturalistic theory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of </w:t>
      </w:r>
      <w:r w:rsidR="009D21C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the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socialization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and</w:t>
      </w:r>
      <w:r w:rsidR="00544B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 hence,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moralization</w:t>
      </w:r>
      <w:r w:rsidR="009D21C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of </w:t>
      </w:r>
      <w:r w:rsidR="001A3E57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self-interest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  <w:r w:rsidR="008629DB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This debut</w:t>
      </w:r>
      <w:r w:rsidR="004F7E72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ed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544B3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the</w:t>
      </w:r>
      <w:r w:rsidR="00B97E2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A01930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recurrent </w:t>
      </w:r>
      <w:r w:rsidR="003423E2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historical </w:t>
      </w:r>
      <w:r w:rsidR="00A01930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pattern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of demoralizing </w:t>
      </w:r>
      <w:r w:rsidR="00B97E2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economic agency 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followed by</w:t>
      </w:r>
      <w:r w:rsidR="00B97E2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</w:t>
      </w:r>
      <w:r w:rsidR="00A01930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projects </w:t>
      </w:r>
      <w:r w:rsidR="00B97E2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to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re</w:t>
      </w:r>
      <w:r w:rsidR="00DA60F7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-</w:t>
      </w:r>
      <w:r w:rsidR="005C6F3C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moraliz</w:t>
      </w:r>
      <w:r w:rsidR="00B97E2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e it</w:t>
      </w:r>
      <w:r w:rsidR="00A01930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.</w:t>
      </w:r>
    </w:p>
    <w:p w14:paraId="1C198D57" w14:textId="77777777" w:rsidR="00E36D93" w:rsidRDefault="005C6F3C" w:rsidP="005C6F3C">
      <w:pPr>
        <w:ind w:firstLine="720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The</w:t>
      </w:r>
      <w:r w:rsidR="009032A0">
        <w:rPr>
          <w:rFonts w:ascii="Times New Roman" w:hAnsi="Times New Roman"/>
          <w:bCs/>
          <w:sz w:val="24"/>
          <w:szCs w:val="24"/>
        </w:rPr>
        <w:t xml:space="preserve"> story</w:t>
      </w:r>
      <w:r w:rsidR="001915B8">
        <w:rPr>
          <w:rFonts w:ascii="Times New Roman" w:hAnsi="Times New Roman"/>
          <w:bCs/>
          <w:sz w:val="24"/>
          <w:szCs w:val="24"/>
        </w:rPr>
        <w:t xml:space="preserve"> continues in the nineteenth centur</w:t>
      </w:r>
      <w:r w:rsidR="00BF56BC">
        <w:rPr>
          <w:rFonts w:ascii="Times New Roman" w:hAnsi="Times New Roman"/>
          <w:bCs/>
          <w:sz w:val="24"/>
          <w:szCs w:val="24"/>
        </w:rPr>
        <w:t>y</w:t>
      </w:r>
      <w:r w:rsidR="001915B8">
        <w:rPr>
          <w:rFonts w:ascii="Times New Roman" w:hAnsi="Times New Roman"/>
          <w:bCs/>
          <w:sz w:val="24"/>
          <w:szCs w:val="24"/>
        </w:rPr>
        <w:t xml:space="preserve"> </w:t>
      </w:r>
      <w:r w:rsidR="00674251">
        <w:rPr>
          <w:rFonts w:ascii="Times New Roman" w:hAnsi="Times New Roman"/>
          <w:bCs/>
          <w:sz w:val="24"/>
          <w:szCs w:val="24"/>
        </w:rPr>
        <w:t xml:space="preserve">with the emergent tension </w:t>
      </w:r>
      <w:r w:rsidR="009032A0">
        <w:rPr>
          <w:rFonts w:ascii="Times New Roman" w:hAnsi="Times New Roman"/>
          <w:bCs/>
          <w:sz w:val="24"/>
          <w:szCs w:val="24"/>
        </w:rPr>
        <w:t>between, on the one hand,</w:t>
      </w:r>
      <w:r w:rsidR="001915B8">
        <w:rPr>
          <w:rFonts w:ascii="Times New Roman" w:hAnsi="Times New Roman"/>
          <w:bCs/>
          <w:sz w:val="24"/>
          <w:szCs w:val="24"/>
        </w:rPr>
        <w:t xml:space="preserve"> </w:t>
      </w:r>
      <w:r w:rsidR="009032A0">
        <w:rPr>
          <w:rFonts w:ascii="Times New Roman" w:hAnsi="Times New Roman"/>
          <w:bCs/>
          <w:sz w:val="24"/>
          <w:szCs w:val="24"/>
        </w:rPr>
        <w:t xml:space="preserve">both imperial and constrained theories of humans as economic </w:t>
      </w:r>
      <w:r w:rsidR="00D972CF">
        <w:rPr>
          <w:rFonts w:ascii="Times New Roman" w:hAnsi="Times New Roman"/>
          <w:bCs/>
          <w:sz w:val="24"/>
          <w:szCs w:val="24"/>
        </w:rPr>
        <w:t>agents</w:t>
      </w:r>
      <w:r w:rsidR="009032A0">
        <w:rPr>
          <w:rFonts w:ascii="Times New Roman" w:hAnsi="Times New Roman"/>
          <w:bCs/>
          <w:sz w:val="24"/>
          <w:szCs w:val="24"/>
        </w:rPr>
        <w:t xml:space="preserve">, and, on the other, the recognition that </w:t>
      </w:r>
      <w:r w:rsidR="00BF56BC">
        <w:rPr>
          <w:rFonts w:ascii="Times New Roman" w:hAnsi="Times New Roman"/>
          <w:bCs/>
          <w:sz w:val="24"/>
          <w:szCs w:val="24"/>
        </w:rPr>
        <w:t xml:space="preserve">time, contingency, and </w:t>
      </w:r>
      <w:r w:rsidR="009032A0">
        <w:rPr>
          <w:rFonts w:ascii="Times New Roman" w:hAnsi="Times New Roman"/>
          <w:bCs/>
          <w:sz w:val="24"/>
          <w:szCs w:val="24"/>
        </w:rPr>
        <w:t xml:space="preserve">uncertainty forbid </w:t>
      </w:r>
      <w:r w:rsidR="00BF56BC">
        <w:rPr>
          <w:rFonts w:ascii="Times New Roman" w:hAnsi="Times New Roman"/>
          <w:bCs/>
          <w:sz w:val="24"/>
          <w:szCs w:val="24"/>
        </w:rPr>
        <w:t>both</w:t>
      </w:r>
      <w:r w:rsidR="009032A0">
        <w:rPr>
          <w:rFonts w:ascii="Times New Roman" w:hAnsi="Times New Roman"/>
          <w:bCs/>
          <w:sz w:val="24"/>
          <w:szCs w:val="24"/>
        </w:rPr>
        <w:t xml:space="preserve"> totalizing explanation</w:t>
      </w:r>
      <w:r w:rsidR="00BF56BC">
        <w:rPr>
          <w:rFonts w:ascii="Times New Roman" w:hAnsi="Times New Roman"/>
          <w:bCs/>
          <w:sz w:val="24"/>
          <w:szCs w:val="24"/>
        </w:rPr>
        <w:t>s of human nature and</w:t>
      </w:r>
      <w:r w:rsidR="009032A0">
        <w:rPr>
          <w:rFonts w:ascii="Times New Roman" w:hAnsi="Times New Roman"/>
          <w:bCs/>
          <w:sz w:val="24"/>
          <w:szCs w:val="24"/>
        </w:rPr>
        <w:t xml:space="preserve"> accurate prediction</w:t>
      </w:r>
      <w:r w:rsidR="00BF56BC">
        <w:rPr>
          <w:rFonts w:ascii="Times New Roman" w:hAnsi="Times New Roman"/>
          <w:bCs/>
          <w:sz w:val="24"/>
          <w:szCs w:val="24"/>
        </w:rPr>
        <w:t>s</w:t>
      </w:r>
      <w:r w:rsidR="009032A0">
        <w:rPr>
          <w:rFonts w:ascii="Times New Roman" w:hAnsi="Times New Roman"/>
          <w:bCs/>
          <w:sz w:val="24"/>
          <w:szCs w:val="24"/>
        </w:rPr>
        <w:t xml:space="preserve"> </w:t>
      </w:r>
      <w:r w:rsidR="00FF44A7">
        <w:rPr>
          <w:rFonts w:ascii="Times New Roman" w:hAnsi="Times New Roman"/>
          <w:bCs/>
          <w:sz w:val="24"/>
          <w:szCs w:val="24"/>
        </w:rPr>
        <w:t>a</w:t>
      </w:r>
      <w:r w:rsidR="00B14E39">
        <w:rPr>
          <w:rFonts w:ascii="Times New Roman" w:hAnsi="Times New Roman"/>
          <w:bCs/>
          <w:sz w:val="24"/>
          <w:szCs w:val="24"/>
        </w:rPr>
        <w:t>bout human</w:t>
      </w:r>
      <w:r w:rsidR="00FF44A7">
        <w:rPr>
          <w:rFonts w:ascii="Times New Roman" w:hAnsi="Times New Roman"/>
          <w:bCs/>
          <w:sz w:val="24"/>
          <w:szCs w:val="24"/>
        </w:rPr>
        <w:t xml:space="preserve"> </w:t>
      </w:r>
      <w:r w:rsidR="009032A0">
        <w:rPr>
          <w:rFonts w:ascii="Times New Roman" w:hAnsi="Times New Roman"/>
          <w:bCs/>
          <w:sz w:val="24"/>
          <w:szCs w:val="24"/>
        </w:rPr>
        <w:t xml:space="preserve">behavior. </w:t>
      </w:r>
      <w:r w:rsidR="00B14E39">
        <w:rPr>
          <w:rFonts w:ascii="Times New Roman" w:hAnsi="Times New Roman"/>
          <w:bCs/>
          <w:sz w:val="24"/>
          <w:szCs w:val="24"/>
        </w:rPr>
        <w:t xml:space="preserve">This fostered the </w:t>
      </w:r>
      <w:r w:rsidR="009D21CC">
        <w:rPr>
          <w:rFonts w:ascii="Times New Roman" w:hAnsi="Times New Roman"/>
          <w:bCs/>
          <w:sz w:val="24"/>
          <w:szCs w:val="24"/>
        </w:rPr>
        <w:t>common</w:t>
      </w:r>
      <w:r w:rsidR="00A43D86">
        <w:rPr>
          <w:rFonts w:ascii="Times New Roman" w:hAnsi="Times New Roman"/>
          <w:bCs/>
          <w:sz w:val="24"/>
          <w:szCs w:val="24"/>
        </w:rPr>
        <w:t xml:space="preserve"> </w:t>
      </w:r>
      <w:r w:rsidR="00B14E39">
        <w:rPr>
          <w:rFonts w:ascii="Times New Roman" w:hAnsi="Times New Roman"/>
          <w:bCs/>
          <w:sz w:val="24"/>
          <w:szCs w:val="24"/>
        </w:rPr>
        <w:t xml:space="preserve">distinction between the </w:t>
      </w:r>
      <w:r w:rsidR="00F83614">
        <w:rPr>
          <w:rFonts w:ascii="Times New Roman" w:hAnsi="Times New Roman"/>
          <w:bCs/>
          <w:sz w:val="24"/>
          <w:szCs w:val="24"/>
        </w:rPr>
        <w:t>abstract</w:t>
      </w:r>
      <w:r w:rsidR="00B14E39">
        <w:rPr>
          <w:rFonts w:ascii="Times New Roman" w:hAnsi="Times New Roman"/>
          <w:bCs/>
          <w:sz w:val="24"/>
          <w:szCs w:val="24"/>
        </w:rPr>
        <w:t xml:space="preserve"> science (theory) and the </w:t>
      </w:r>
      <w:r w:rsidR="00544B38">
        <w:rPr>
          <w:rFonts w:ascii="Times New Roman" w:hAnsi="Times New Roman"/>
          <w:bCs/>
          <w:sz w:val="24"/>
          <w:szCs w:val="24"/>
        </w:rPr>
        <w:t xml:space="preserve">restrained, </w:t>
      </w:r>
      <w:r w:rsidR="00B14E39">
        <w:rPr>
          <w:rFonts w:ascii="Times New Roman" w:hAnsi="Times New Roman"/>
          <w:bCs/>
          <w:sz w:val="24"/>
          <w:szCs w:val="24"/>
        </w:rPr>
        <w:t>supple art (practice) of Political Economy</w:t>
      </w:r>
      <w:r w:rsidR="00A43D86">
        <w:rPr>
          <w:rFonts w:ascii="Times New Roman" w:hAnsi="Times New Roman"/>
          <w:bCs/>
          <w:sz w:val="24"/>
          <w:szCs w:val="24"/>
        </w:rPr>
        <w:t xml:space="preserve">, </w:t>
      </w:r>
      <w:r w:rsidR="003423E2">
        <w:rPr>
          <w:rFonts w:ascii="Times New Roman" w:hAnsi="Times New Roman"/>
          <w:bCs/>
          <w:sz w:val="24"/>
          <w:szCs w:val="24"/>
        </w:rPr>
        <w:t>with</w:t>
      </w:r>
      <w:r w:rsidR="00EB18B6">
        <w:rPr>
          <w:rFonts w:ascii="Times New Roman" w:hAnsi="Times New Roman"/>
          <w:bCs/>
          <w:sz w:val="24"/>
          <w:szCs w:val="24"/>
        </w:rPr>
        <w:t xml:space="preserve"> the</w:t>
      </w:r>
      <w:r w:rsidR="00F83614">
        <w:rPr>
          <w:rFonts w:ascii="Times New Roman" w:hAnsi="Times New Roman"/>
          <w:bCs/>
          <w:sz w:val="24"/>
          <w:szCs w:val="24"/>
        </w:rPr>
        <w:t xml:space="preserve"> </w:t>
      </w:r>
      <w:r w:rsidR="00EB18B6" w:rsidRPr="00821C83">
        <w:rPr>
          <w:rFonts w:ascii="Times New Roman" w:hAnsi="Times New Roman"/>
          <w:bCs/>
          <w:i/>
          <w:sz w:val="24"/>
          <w:szCs w:val="24"/>
        </w:rPr>
        <w:t>ceteris</w:t>
      </w:r>
      <w:r w:rsidR="00EB18B6">
        <w:rPr>
          <w:rFonts w:ascii="Times New Roman" w:hAnsi="Times New Roman"/>
          <w:bCs/>
          <w:sz w:val="24"/>
          <w:szCs w:val="24"/>
        </w:rPr>
        <w:t xml:space="preserve"> </w:t>
      </w:r>
      <w:r w:rsidR="00EB18B6" w:rsidRPr="00821C83">
        <w:rPr>
          <w:rFonts w:ascii="Times New Roman" w:hAnsi="Times New Roman"/>
          <w:bCs/>
          <w:i/>
          <w:sz w:val="24"/>
          <w:szCs w:val="24"/>
        </w:rPr>
        <w:t>paribus</w:t>
      </w:r>
      <w:r w:rsidR="00EB18B6">
        <w:rPr>
          <w:rFonts w:ascii="Times New Roman" w:hAnsi="Times New Roman"/>
          <w:bCs/>
          <w:sz w:val="24"/>
          <w:szCs w:val="24"/>
        </w:rPr>
        <w:t xml:space="preserve"> clause</w:t>
      </w:r>
      <w:r w:rsidR="00A01930">
        <w:rPr>
          <w:rFonts w:ascii="Times New Roman" w:hAnsi="Times New Roman"/>
          <w:bCs/>
          <w:sz w:val="24"/>
          <w:szCs w:val="24"/>
        </w:rPr>
        <w:t xml:space="preserve"> (all </w:t>
      </w:r>
      <w:r w:rsidR="00E36D93">
        <w:rPr>
          <w:rFonts w:ascii="Times New Roman" w:hAnsi="Times New Roman"/>
          <w:bCs/>
          <w:sz w:val="24"/>
          <w:szCs w:val="24"/>
        </w:rPr>
        <w:t>else</w:t>
      </w:r>
      <w:r w:rsidR="00A01930">
        <w:rPr>
          <w:rFonts w:ascii="Times New Roman" w:hAnsi="Times New Roman"/>
          <w:bCs/>
          <w:sz w:val="24"/>
          <w:szCs w:val="24"/>
        </w:rPr>
        <w:t xml:space="preserve"> being equal)</w:t>
      </w:r>
      <w:r w:rsidR="00544B38">
        <w:rPr>
          <w:rFonts w:ascii="Times New Roman" w:hAnsi="Times New Roman"/>
          <w:bCs/>
          <w:sz w:val="24"/>
          <w:szCs w:val="24"/>
        </w:rPr>
        <w:t xml:space="preserve"> regulating the applicability of theory</w:t>
      </w:r>
      <w:r w:rsidR="00B14E39">
        <w:rPr>
          <w:rFonts w:ascii="Times New Roman" w:hAnsi="Times New Roman"/>
          <w:bCs/>
          <w:sz w:val="24"/>
          <w:szCs w:val="24"/>
        </w:rPr>
        <w:t xml:space="preserve">. </w:t>
      </w:r>
      <w:r w:rsidR="003423E2">
        <w:rPr>
          <w:rFonts w:ascii="Times New Roman" w:hAnsi="Times New Roman"/>
          <w:bCs/>
          <w:sz w:val="24"/>
          <w:szCs w:val="24"/>
        </w:rPr>
        <w:t xml:space="preserve">The phrases </w:t>
      </w:r>
      <w:r w:rsidR="00821C83">
        <w:rPr>
          <w:rFonts w:ascii="Times New Roman" w:hAnsi="Times New Roman"/>
          <w:bCs/>
          <w:sz w:val="24"/>
          <w:szCs w:val="24"/>
        </w:rPr>
        <w:t>“</w:t>
      </w:r>
      <w:r w:rsidR="00FC78B9">
        <w:rPr>
          <w:rFonts w:ascii="Times New Roman" w:hAnsi="Times New Roman"/>
          <w:bCs/>
          <w:sz w:val="24"/>
          <w:szCs w:val="24"/>
        </w:rPr>
        <w:t>E</w:t>
      </w:r>
      <w:r w:rsidR="00821C83">
        <w:rPr>
          <w:rFonts w:ascii="Times New Roman" w:hAnsi="Times New Roman"/>
          <w:bCs/>
          <w:sz w:val="24"/>
          <w:szCs w:val="24"/>
        </w:rPr>
        <w:t xml:space="preserve">conomic </w:t>
      </w:r>
      <w:r w:rsidR="003423E2">
        <w:rPr>
          <w:rFonts w:ascii="Times New Roman" w:hAnsi="Times New Roman"/>
          <w:bCs/>
          <w:sz w:val="24"/>
          <w:szCs w:val="24"/>
        </w:rPr>
        <w:t>M</w:t>
      </w:r>
      <w:r w:rsidR="00821C83">
        <w:rPr>
          <w:rFonts w:ascii="Times New Roman" w:hAnsi="Times New Roman"/>
          <w:bCs/>
          <w:sz w:val="24"/>
          <w:szCs w:val="24"/>
        </w:rPr>
        <w:t xml:space="preserve">an” and “homo economicus” </w:t>
      </w:r>
      <w:r w:rsidR="006E2A94">
        <w:rPr>
          <w:rFonts w:ascii="Times New Roman" w:hAnsi="Times New Roman"/>
          <w:bCs/>
          <w:sz w:val="24"/>
          <w:szCs w:val="24"/>
        </w:rPr>
        <w:t xml:space="preserve">also </w:t>
      </w:r>
      <w:r w:rsidR="00FC78B9">
        <w:rPr>
          <w:rFonts w:ascii="Times New Roman" w:hAnsi="Times New Roman"/>
          <w:bCs/>
          <w:sz w:val="24"/>
          <w:szCs w:val="24"/>
        </w:rPr>
        <w:t>appeared</w:t>
      </w:r>
      <w:r w:rsidR="00821C83">
        <w:rPr>
          <w:rFonts w:ascii="Times New Roman" w:hAnsi="Times New Roman"/>
          <w:bCs/>
          <w:sz w:val="24"/>
          <w:szCs w:val="24"/>
        </w:rPr>
        <w:t>, first a</w:t>
      </w:r>
      <w:r w:rsidR="00FC78B9">
        <w:rPr>
          <w:rFonts w:ascii="Times New Roman" w:hAnsi="Times New Roman"/>
          <w:bCs/>
          <w:sz w:val="24"/>
          <w:szCs w:val="24"/>
        </w:rPr>
        <w:t>s</w:t>
      </w:r>
      <w:r w:rsidR="00821C83">
        <w:rPr>
          <w:rFonts w:ascii="Times New Roman" w:hAnsi="Times New Roman"/>
          <w:bCs/>
          <w:sz w:val="24"/>
          <w:szCs w:val="24"/>
        </w:rPr>
        <w:t xml:space="preserve"> </w:t>
      </w:r>
      <w:r w:rsidR="00544B38">
        <w:rPr>
          <w:rFonts w:ascii="Times New Roman" w:hAnsi="Times New Roman"/>
          <w:bCs/>
          <w:sz w:val="24"/>
          <w:szCs w:val="24"/>
        </w:rPr>
        <w:t>slurs</w:t>
      </w:r>
      <w:r w:rsidR="00821C83">
        <w:rPr>
          <w:rFonts w:ascii="Times New Roman" w:hAnsi="Times New Roman"/>
          <w:bCs/>
          <w:sz w:val="24"/>
          <w:szCs w:val="24"/>
        </w:rPr>
        <w:t xml:space="preserve"> and then </w:t>
      </w:r>
      <w:r w:rsidR="00FC78B9">
        <w:rPr>
          <w:rFonts w:ascii="Times New Roman" w:hAnsi="Times New Roman"/>
          <w:bCs/>
          <w:sz w:val="24"/>
          <w:szCs w:val="24"/>
        </w:rPr>
        <w:t>as terms of art.</w:t>
      </w:r>
      <w:r w:rsidR="00821C83">
        <w:rPr>
          <w:rFonts w:ascii="Times New Roman" w:hAnsi="Times New Roman"/>
          <w:bCs/>
          <w:sz w:val="24"/>
          <w:szCs w:val="24"/>
        </w:rPr>
        <w:t xml:space="preserve"> </w:t>
      </w:r>
      <w:r w:rsidR="003423E2">
        <w:rPr>
          <w:rFonts w:ascii="Times New Roman" w:hAnsi="Times New Roman"/>
          <w:bCs/>
          <w:sz w:val="24"/>
          <w:szCs w:val="24"/>
        </w:rPr>
        <w:t>After</w:t>
      </w:r>
      <w:r w:rsidR="009032A0">
        <w:rPr>
          <w:rFonts w:ascii="Times New Roman" w:hAnsi="Times New Roman"/>
          <w:bCs/>
          <w:sz w:val="24"/>
          <w:szCs w:val="24"/>
        </w:rPr>
        <w:t xml:space="preserve"> the </w:t>
      </w:r>
      <w:r w:rsidR="00DA60F7">
        <w:rPr>
          <w:rFonts w:ascii="Times New Roman" w:hAnsi="Times New Roman"/>
          <w:bCs/>
          <w:sz w:val="24"/>
          <w:szCs w:val="24"/>
        </w:rPr>
        <w:t>“</w:t>
      </w:r>
      <w:r w:rsidR="001A3E57">
        <w:rPr>
          <w:rFonts w:ascii="Times New Roman" w:hAnsi="Times New Roman"/>
          <w:bCs/>
          <w:sz w:val="24"/>
          <w:szCs w:val="24"/>
        </w:rPr>
        <w:t>scientific</w:t>
      </w:r>
      <w:r w:rsidR="00DA60F7">
        <w:rPr>
          <w:rFonts w:ascii="Times New Roman" w:hAnsi="Times New Roman"/>
          <w:bCs/>
          <w:sz w:val="24"/>
          <w:szCs w:val="24"/>
        </w:rPr>
        <w:t>”</w:t>
      </w:r>
      <w:r w:rsidR="009032A0">
        <w:rPr>
          <w:rFonts w:ascii="Times New Roman" w:hAnsi="Times New Roman"/>
          <w:bCs/>
          <w:sz w:val="24"/>
          <w:szCs w:val="24"/>
        </w:rPr>
        <w:t xml:space="preserve"> discipline of Economics </w:t>
      </w:r>
      <w:r w:rsidR="00821C83">
        <w:rPr>
          <w:rFonts w:ascii="Times New Roman" w:hAnsi="Times New Roman"/>
          <w:bCs/>
          <w:sz w:val="24"/>
          <w:szCs w:val="24"/>
        </w:rPr>
        <w:t xml:space="preserve">emerged </w:t>
      </w:r>
      <w:r w:rsidR="006143E4">
        <w:rPr>
          <w:rFonts w:ascii="Times New Roman" w:hAnsi="Times New Roman"/>
          <w:bCs/>
          <w:sz w:val="24"/>
          <w:szCs w:val="24"/>
        </w:rPr>
        <w:t>out of</w:t>
      </w:r>
      <w:r w:rsidR="009032A0">
        <w:rPr>
          <w:rFonts w:ascii="Times New Roman" w:hAnsi="Times New Roman"/>
          <w:bCs/>
          <w:sz w:val="24"/>
          <w:szCs w:val="24"/>
        </w:rPr>
        <w:t xml:space="preserve"> Political Economy </w:t>
      </w:r>
      <w:r w:rsidR="00CF0933">
        <w:rPr>
          <w:rFonts w:ascii="Times New Roman" w:hAnsi="Times New Roman"/>
          <w:bCs/>
          <w:sz w:val="24"/>
          <w:szCs w:val="24"/>
        </w:rPr>
        <w:t>around 1900</w:t>
      </w:r>
      <w:r w:rsidR="009032A0">
        <w:rPr>
          <w:rFonts w:ascii="Times New Roman" w:hAnsi="Times New Roman"/>
          <w:bCs/>
          <w:sz w:val="24"/>
          <w:szCs w:val="24"/>
        </w:rPr>
        <w:t>, th</w:t>
      </w:r>
      <w:r w:rsidR="00C5522F">
        <w:rPr>
          <w:rFonts w:ascii="Times New Roman" w:hAnsi="Times New Roman"/>
          <w:bCs/>
          <w:sz w:val="24"/>
          <w:szCs w:val="24"/>
        </w:rPr>
        <w:t>e</w:t>
      </w:r>
      <w:r w:rsidR="009032A0">
        <w:rPr>
          <w:rFonts w:ascii="Times New Roman" w:hAnsi="Times New Roman"/>
          <w:bCs/>
          <w:sz w:val="24"/>
          <w:szCs w:val="24"/>
        </w:rPr>
        <w:t xml:space="preserve"> </w:t>
      </w:r>
      <w:r w:rsidR="00674251">
        <w:rPr>
          <w:rFonts w:ascii="Times New Roman" w:hAnsi="Times New Roman"/>
          <w:bCs/>
          <w:sz w:val="24"/>
          <w:szCs w:val="24"/>
        </w:rPr>
        <w:t xml:space="preserve">inhibiting </w:t>
      </w:r>
      <w:r w:rsidR="009032A0">
        <w:rPr>
          <w:rFonts w:ascii="Times New Roman" w:hAnsi="Times New Roman"/>
          <w:bCs/>
          <w:sz w:val="24"/>
          <w:szCs w:val="24"/>
        </w:rPr>
        <w:t xml:space="preserve">tension </w:t>
      </w:r>
      <w:r w:rsidR="00FC78B9">
        <w:rPr>
          <w:rFonts w:ascii="Times New Roman" w:hAnsi="Times New Roman"/>
          <w:bCs/>
          <w:sz w:val="24"/>
          <w:szCs w:val="24"/>
        </w:rPr>
        <w:t xml:space="preserve">between imperial and constrained theories of economic agency </w:t>
      </w:r>
      <w:r w:rsidR="009032A0">
        <w:rPr>
          <w:rFonts w:ascii="Times New Roman" w:hAnsi="Times New Roman"/>
          <w:bCs/>
          <w:sz w:val="24"/>
          <w:szCs w:val="24"/>
        </w:rPr>
        <w:t>persisted</w:t>
      </w:r>
      <w:r w:rsidR="00FC78B9">
        <w:rPr>
          <w:rFonts w:ascii="Times New Roman" w:hAnsi="Times New Roman"/>
          <w:bCs/>
          <w:sz w:val="24"/>
          <w:szCs w:val="24"/>
        </w:rPr>
        <w:t>, though</w:t>
      </w:r>
      <w:r w:rsidR="003423E2">
        <w:rPr>
          <w:rFonts w:ascii="Times New Roman" w:hAnsi="Times New Roman"/>
          <w:bCs/>
          <w:sz w:val="24"/>
          <w:szCs w:val="24"/>
        </w:rPr>
        <w:t xml:space="preserve"> </w:t>
      </w:r>
      <w:r w:rsidR="00FC78B9">
        <w:rPr>
          <w:rFonts w:ascii="Times New Roman" w:hAnsi="Times New Roman"/>
          <w:bCs/>
          <w:sz w:val="24"/>
          <w:szCs w:val="24"/>
        </w:rPr>
        <w:t>constraint predominat</w:t>
      </w:r>
      <w:r w:rsidR="003423E2">
        <w:rPr>
          <w:rFonts w:ascii="Times New Roman" w:hAnsi="Times New Roman"/>
          <w:bCs/>
          <w:sz w:val="24"/>
          <w:szCs w:val="24"/>
        </w:rPr>
        <w:t>ed</w:t>
      </w:r>
      <w:r w:rsidR="00821C83">
        <w:rPr>
          <w:rFonts w:ascii="Times New Roman" w:hAnsi="Times New Roman"/>
          <w:bCs/>
          <w:sz w:val="24"/>
          <w:szCs w:val="24"/>
        </w:rPr>
        <w:t>.</w:t>
      </w:r>
    </w:p>
    <w:p w14:paraId="1B500EA9" w14:textId="77777777" w:rsidR="004B1960" w:rsidRDefault="00E36D93" w:rsidP="005C6F3C">
      <w:pPr>
        <w:ind w:firstLine="720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Two books published in 1921, John Maynard Keynes’ </w:t>
      </w:r>
      <w:r w:rsidRPr="00E36D93">
        <w:rPr>
          <w:rFonts w:ascii="Times New Roman" w:hAnsi="Times New Roman"/>
          <w:bCs/>
          <w:i/>
          <w:iCs/>
          <w:sz w:val="24"/>
          <w:szCs w:val="24"/>
        </w:rPr>
        <w:t>Treatise on Probability</w:t>
      </w:r>
      <w:r w:rsidR="00547A8C">
        <w:rPr>
          <w:rFonts w:ascii="Times New Roman" w:hAnsi="Times New Roman"/>
          <w:bCs/>
          <w:sz w:val="24"/>
          <w:szCs w:val="24"/>
        </w:rPr>
        <w:t xml:space="preserve"> and, more </w:t>
      </w:r>
      <w:r w:rsidR="00216788">
        <w:rPr>
          <w:rFonts w:ascii="Times New Roman" w:hAnsi="Times New Roman"/>
          <w:bCs/>
          <w:sz w:val="24"/>
          <w:szCs w:val="24"/>
        </w:rPr>
        <w:t>emphatically</w:t>
      </w:r>
      <w:r w:rsidR="00547A8C">
        <w:rPr>
          <w:rFonts w:ascii="Times New Roman" w:hAnsi="Times New Roman"/>
          <w:bCs/>
          <w:sz w:val="24"/>
          <w:szCs w:val="24"/>
        </w:rPr>
        <w:t xml:space="preserve">, Frank Knight’s </w:t>
      </w:r>
      <w:r w:rsidR="00547A8C" w:rsidRPr="00216788">
        <w:rPr>
          <w:rFonts w:ascii="Times New Roman" w:hAnsi="Times New Roman"/>
          <w:bCs/>
          <w:i/>
          <w:iCs/>
          <w:sz w:val="24"/>
          <w:szCs w:val="24"/>
        </w:rPr>
        <w:t>Risk, Uncertainty, and Profit</w:t>
      </w:r>
      <w:r w:rsidR="00216788">
        <w:rPr>
          <w:rFonts w:ascii="Times New Roman" w:hAnsi="Times New Roman"/>
          <w:bCs/>
          <w:sz w:val="24"/>
          <w:szCs w:val="24"/>
        </w:rPr>
        <w:t xml:space="preserve">, distinguished between calculable risk and radical uncertainty, which is “not susceptible to measurement” (Knight). </w:t>
      </w:r>
      <w:r w:rsidR="009032A0">
        <w:rPr>
          <w:rFonts w:ascii="Times New Roman" w:hAnsi="Times New Roman"/>
          <w:bCs/>
          <w:sz w:val="24"/>
          <w:szCs w:val="24"/>
        </w:rPr>
        <w:t>De</w:t>
      </w:r>
      <w:r w:rsidR="006E2A94">
        <w:rPr>
          <w:rFonts w:ascii="Times New Roman" w:hAnsi="Times New Roman"/>
          <w:bCs/>
          <w:sz w:val="24"/>
          <w:szCs w:val="24"/>
        </w:rPr>
        <w:t>spite</w:t>
      </w:r>
      <w:r w:rsidR="009032A0">
        <w:rPr>
          <w:rFonts w:ascii="Times New Roman" w:hAnsi="Times New Roman"/>
          <w:bCs/>
          <w:sz w:val="24"/>
          <w:szCs w:val="24"/>
        </w:rPr>
        <w:t xml:space="preserve"> premature obituaries, economic man </w:t>
      </w:r>
      <w:r w:rsidR="00544B38">
        <w:rPr>
          <w:rFonts w:ascii="Times New Roman" w:hAnsi="Times New Roman"/>
          <w:bCs/>
          <w:sz w:val="24"/>
          <w:szCs w:val="24"/>
        </w:rPr>
        <w:t xml:space="preserve">came to </w:t>
      </w:r>
      <w:r w:rsidR="00C5522F">
        <w:rPr>
          <w:rFonts w:ascii="Times New Roman" w:hAnsi="Times New Roman"/>
          <w:bCs/>
          <w:sz w:val="24"/>
          <w:szCs w:val="24"/>
        </w:rPr>
        <w:t>flourish</w:t>
      </w:r>
      <w:r w:rsidR="004B1960">
        <w:rPr>
          <w:rFonts w:ascii="Times New Roman" w:hAnsi="Times New Roman"/>
          <w:bCs/>
          <w:sz w:val="24"/>
          <w:szCs w:val="24"/>
        </w:rPr>
        <w:t xml:space="preserve"> after World War II</w:t>
      </w:r>
      <w:r w:rsidR="006143E4">
        <w:rPr>
          <w:rFonts w:ascii="Times New Roman" w:hAnsi="Times New Roman"/>
          <w:bCs/>
          <w:sz w:val="24"/>
          <w:szCs w:val="24"/>
        </w:rPr>
        <w:t>,</w:t>
      </w:r>
      <w:r w:rsidR="004B1960">
        <w:rPr>
          <w:rFonts w:ascii="Times New Roman" w:hAnsi="Times New Roman"/>
          <w:bCs/>
          <w:sz w:val="24"/>
          <w:szCs w:val="24"/>
        </w:rPr>
        <w:t xml:space="preserve"> as the </w:t>
      </w:r>
      <w:r w:rsidR="00DA60F7">
        <w:rPr>
          <w:rFonts w:ascii="Times New Roman" w:hAnsi="Times New Roman"/>
          <w:bCs/>
          <w:sz w:val="24"/>
          <w:szCs w:val="24"/>
        </w:rPr>
        <w:t>formidable</w:t>
      </w:r>
      <w:r w:rsidR="004B1960">
        <w:rPr>
          <w:rFonts w:ascii="Times New Roman" w:hAnsi="Times New Roman"/>
          <w:bCs/>
          <w:sz w:val="24"/>
          <w:szCs w:val="24"/>
        </w:rPr>
        <w:t xml:space="preserve"> mathematical sophistication of economists, particularly in the </w:t>
      </w:r>
      <w:r w:rsidR="00544B38">
        <w:rPr>
          <w:rFonts w:ascii="Times New Roman" w:hAnsi="Times New Roman"/>
          <w:bCs/>
          <w:sz w:val="24"/>
          <w:szCs w:val="24"/>
        </w:rPr>
        <w:t>US</w:t>
      </w:r>
      <w:r w:rsidR="004B1960">
        <w:rPr>
          <w:rFonts w:ascii="Times New Roman" w:hAnsi="Times New Roman"/>
          <w:bCs/>
          <w:sz w:val="24"/>
          <w:szCs w:val="24"/>
        </w:rPr>
        <w:t xml:space="preserve">, </w:t>
      </w:r>
      <w:r w:rsidR="00674251">
        <w:rPr>
          <w:rFonts w:ascii="Times New Roman" w:hAnsi="Times New Roman"/>
          <w:bCs/>
          <w:sz w:val="24"/>
          <w:szCs w:val="24"/>
        </w:rPr>
        <w:t>m</w:t>
      </w:r>
      <w:r w:rsidR="001A3E57">
        <w:rPr>
          <w:rFonts w:ascii="Times New Roman" w:hAnsi="Times New Roman"/>
          <w:bCs/>
          <w:sz w:val="24"/>
          <w:szCs w:val="24"/>
        </w:rPr>
        <w:t>e</w:t>
      </w:r>
      <w:r w:rsidR="00674251">
        <w:rPr>
          <w:rFonts w:ascii="Times New Roman" w:hAnsi="Times New Roman"/>
          <w:bCs/>
          <w:sz w:val="24"/>
          <w:szCs w:val="24"/>
        </w:rPr>
        <w:t>t</w:t>
      </w:r>
      <w:r w:rsidR="004B1960">
        <w:rPr>
          <w:rFonts w:ascii="Times New Roman" w:hAnsi="Times New Roman"/>
          <w:bCs/>
          <w:sz w:val="24"/>
          <w:szCs w:val="24"/>
        </w:rPr>
        <w:t xml:space="preserve"> the </w:t>
      </w:r>
      <w:r w:rsidR="00CF0933">
        <w:rPr>
          <w:rFonts w:ascii="Times New Roman" w:hAnsi="Times New Roman"/>
          <w:bCs/>
          <w:sz w:val="24"/>
          <w:szCs w:val="24"/>
        </w:rPr>
        <w:t xml:space="preserve">accelerating </w:t>
      </w:r>
      <w:r w:rsidR="00674251">
        <w:rPr>
          <w:rFonts w:ascii="Times New Roman" w:hAnsi="Times New Roman"/>
          <w:bCs/>
          <w:sz w:val="24"/>
          <w:szCs w:val="24"/>
        </w:rPr>
        <w:t>demand</w:t>
      </w:r>
      <w:r w:rsidR="00FF44A7">
        <w:rPr>
          <w:rFonts w:ascii="Times New Roman" w:hAnsi="Times New Roman"/>
          <w:bCs/>
          <w:sz w:val="24"/>
          <w:szCs w:val="24"/>
        </w:rPr>
        <w:t>s</w:t>
      </w:r>
      <w:r w:rsidR="004B1960">
        <w:rPr>
          <w:rFonts w:ascii="Times New Roman" w:hAnsi="Times New Roman"/>
          <w:bCs/>
          <w:sz w:val="24"/>
          <w:szCs w:val="24"/>
        </w:rPr>
        <w:t xml:space="preserve"> of </w:t>
      </w:r>
      <w:r w:rsidR="00B14E39">
        <w:rPr>
          <w:rFonts w:ascii="Times New Roman" w:hAnsi="Times New Roman"/>
          <w:bCs/>
          <w:sz w:val="24"/>
          <w:szCs w:val="24"/>
        </w:rPr>
        <w:t>centralizing governments and</w:t>
      </w:r>
      <w:r w:rsidR="004B1960">
        <w:rPr>
          <w:rFonts w:ascii="Times New Roman" w:hAnsi="Times New Roman"/>
          <w:bCs/>
          <w:sz w:val="24"/>
          <w:szCs w:val="24"/>
        </w:rPr>
        <w:t xml:space="preserve"> </w:t>
      </w:r>
      <w:r w:rsidR="00567E9F">
        <w:rPr>
          <w:rFonts w:ascii="Times New Roman" w:hAnsi="Times New Roman"/>
          <w:bCs/>
          <w:sz w:val="24"/>
          <w:szCs w:val="24"/>
        </w:rPr>
        <w:t>globaliz</w:t>
      </w:r>
      <w:r w:rsidR="00B14E39">
        <w:rPr>
          <w:rFonts w:ascii="Times New Roman" w:hAnsi="Times New Roman"/>
          <w:bCs/>
          <w:sz w:val="24"/>
          <w:szCs w:val="24"/>
        </w:rPr>
        <w:t>ing</w:t>
      </w:r>
      <w:r w:rsidR="00567E9F">
        <w:rPr>
          <w:rFonts w:ascii="Times New Roman" w:hAnsi="Times New Roman"/>
          <w:bCs/>
          <w:sz w:val="24"/>
          <w:szCs w:val="24"/>
        </w:rPr>
        <w:t xml:space="preserve"> </w:t>
      </w:r>
      <w:r w:rsidR="004B1960">
        <w:rPr>
          <w:rFonts w:ascii="Times New Roman" w:hAnsi="Times New Roman"/>
          <w:bCs/>
          <w:sz w:val="24"/>
          <w:szCs w:val="24"/>
        </w:rPr>
        <w:t xml:space="preserve">corporations </w:t>
      </w:r>
      <w:r w:rsidR="001A3E57">
        <w:rPr>
          <w:rFonts w:ascii="Times New Roman" w:hAnsi="Times New Roman"/>
          <w:bCs/>
          <w:sz w:val="24"/>
          <w:szCs w:val="24"/>
        </w:rPr>
        <w:t xml:space="preserve">not only </w:t>
      </w:r>
      <w:r w:rsidR="00674251">
        <w:rPr>
          <w:rFonts w:ascii="Times New Roman" w:hAnsi="Times New Roman"/>
          <w:bCs/>
          <w:sz w:val="24"/>
          <w:szCs w:val="24"/>
        </w:rPr>
        <w:t>for</w:t>
      </w:r>
      <w:r w:rsidR="004B1960">
        <w:rPr>
          <w:rFonts w:ascii="Times New Roman" w:hAnsi="Times New Roman"/>
          <w:bCs/>
          <w:sz w:val="24"/>
          <w:szCs w:val="24"/>
        </w:rPr>
        <w:t xml:space="preserve"> </w:t>
      </w:r>
      <w:r w:rsidR="00B14E39">
        <w:rPr>
          <w:rFonts w:ascii="Times New Roman" w:hAnsi="Times New Roman"/>
          <w:bCs/>
          <w:sz w:val="24"/>
          <w:szCs w:val="24"/>
        </w:rPr>
        <w:t xml:space="preserve">usable </w:t>
      </w:r>
      <w:r w:rsidR="004B1960">
        <w:rPr>
          <w:rFonts w:ascii="Times New Roman" w:hAnsi="Times New Roman"/>
          <w:bCs/>
          <w:sz w:val="24"/>
          <w:szCs w:val="24"/>
        </w:rPr>
        <w:t>economic</w:t>
      </w:r>
      <w:r w:rsidR="00FF44A7">
        <w:rPr>
          <w:rFonts w:ascii="Times New Roman" w:hAnsi="Times New Roman"/>
          <w:bCs/>
          <w:sz w:val="24"/>
          <w:szCs w:val="24"/>
        </w:rPr>
        <w:t xml:space="preserve"> knowledge</w:t>
      </w:r>
      <w:r w:rsidR="00B14E39">
        <w:rPr>
          <w:rFonts w:ascii="Times New Roman" w:hAnsi="Times New Roman"/>
          <w:bCs/>
          <w:sz w:val="24"/>
          <w:szCs w:val="24"/>
        </w:rPr>
        <w:t>,</w:t>
      </w:r>
      <w:r w:rsidR="003423E2">
        <w:rPr>
          <w:rFonts w:ascii="Times New Roman" w:hAnsi="Times New Roman"/>
          <w:bCs/>
          <w:sz w:val="24"/>
          <w:szCs w:val="24"/>
        </w:rPr>
        <w:t xml:space="preserve"> </w:t>
      </w:r>
      <w:r w:rsidR="001A3E57">
        <w:rPr>
          <w:rFonts w:ascii="Times New Roman" w:hAnsi="Times New Roman"/>
          <w:bCs/>
          <w:sz w:val="24"/>
          <w:szCs w:val="24"/>
        </w:rPr>
        <w:t xml:space="preserve">but also for </w:t>
      </w:r>
      <w:r w:rsidR="003423E2">
        <w:rPr>
          <w:rFonts w:ascii="Times New Roman" w:hAnsi="Times New Roman"/>
          <w:bCs/>
          <w:sz w:val="24"/>
          <w:szCs w:val="24"/>
        </w:rPr>
        <w:t>accurate</w:t>
      </w:r>
      <w:r w:rsidR="00FF44A7">
        <w:rPr>
          <w:rFonts w:ascii="Times New Roman" w:hAnsi="Times New Roman"/>
          <w:bCs/>
          <w:sz w:val="24"/>
          <w:szCs w:val="24"/>
        </w:rPr>
        <w:t xml:space="preserve"> </w:t>
      </w:r>
      <w:r w:rsidR="00CF0933">
        <w:rPr>
          <w:rFonts w:ascii="Times New Roman" w:hAnsi="Times New Roman"/>
          <w:bCs/>
          <w:sz w:val="24"/>
          <w:szCs w:val="24"/>
        </w:rPr>
        <w:t>predictions</w:t>
      </w:r>
      <w:r w:rsidR="00C51DAB">
        <w:rPr>
          <w:rFonts w:ascii="Times New Roman" w:hAnsi="Times New Roman"/>
          <w:bCs/>
          <w:sz w:val="24"/>
          <w:szCs w:val="24"/>
        </w:rPr>
        <w:t xml:space="preserve"> and</w:t>
      </w:r>
      <w:r w:rsidR="00216788">
        <w:rPr>
          <w:rFonts w:ascii="Times New Roman" w:hAnsi="Times New Roman"/>
          <w:bCs/>
          <w:sz w:val="24"/>
          <w:szCs w:val="24"/>
        </w:rPr>
        <w:t>,</w:t>
      </w:r>
      <w:r w:rsidR="00C51DAB">
        <w:rPr>
          <w:rFonts w:ascii="Times New Roman" w:hAnsi="Times New Roman"/>
          <w:bCs/>
          <w:sz w:val="24"/>
          <w:szCs w:val="24"/>
        </w:rPr>
        <w:t xml:space="preserve"> </w:t>
      </w:r>
      <w:r w:rsidR="00216788">
        <w:rPr>
          <w:rFonts w:ascii="Times New Roman" w:hAnsi="Times New Roman"/>
          <w:bCs/>
          <w:sz w:val="24"/>
          <w:szCs w:val="24"/>
        </w:rPr>
        <w:t xml:space="preserve">ultimately, </w:t>
      </w:r>
      <w:r w:rsidR="00C51DAB">
        <w:rPr>
          <w:rFonts w:ascii="Times New Roman" w:hAnsi="Times New Roman"/>
          <w:bCs/>
          <w:sz w:val="24"/>
          <w:szCs w:val="24"/>
        </w:rPr>
        <w:t>control</w:t>
      </w:r>
      <w:r w:rsidR="00674251">
        <w:rPr>
          <w:rFonts w:ascii="Times New Roman" w:hAnsi="Times New Roman"/>
          <w:bCs/>
          <w:sz w:val="24"/>
          <w:szCs w:val="24"/>
        </w:rPr>
        <w:t xml:space="preserve">. </w:t>
      </w:r>
      <w:r w:rsidR="00E06DBB">
        <w:rPr>
          <w:rFonts w:ascii="Times New Roman" w:hAnsi="Times New Roman"/>
          <w:bCs/>
          <w:sz w:val="24"/>
          <w:szCs w:val="24"/>
        </w:rPr>
        <w:t xml:space="preserve">Knightian and Keynesian uncertainty was </w:t>
      </w:r>
      <w:r w:rsidR="001A3E57">
        <w:rPr>
          <w:rFonts w:ascii="Times New Roman" w:hAnsi="Times New Roman"/>
          <w:bCs/>
          <w:sz w:val="24"/>
          <w:szCs w:val="24"/>
        </w:rPr>
        <w:t>brushed aside</w:t>
      </w:r>
      <w:r w:rsidR="00E06DBB">
        <w:rPr>
          <w:rFonts w:ascii="Times New Roman" w:hAnsi="Times New Roman"/>
          <w:bCs/>
          <w:sz w:val="24"/>
          <w:szCs w:val="24"/>
        </w:rPr>
        <w:t xml:space="preserve">. </w:t>
      </w:r>
      <w:r w:rsidR="004F7E72">
        <w:rPr>
          <w:rFonts w:ascii="Times New Roman" w:hAnsi="Times New Roman"/>
          <w:bCs/>
          <w:sz w:val="24"/>
          <w:szCs w:val="24"/>
        </w:rPr>
        <w:t>Despite</w:t>
      </w:r>
      <w:r w:rsidR="001A3E57">
        <w:rPr>
          <w:rFonts w:ascii="Times New Roman" w:hAnsi="Times New Roman"/>
          <w:bCs/>
          <w:sz w:val="24"/>
          <w:szCs w:val="24"/>
        </w:rPr>
        <w:t xml:space="preserve"> the reintroduction of psychological reality into </w:t>
      </w:r>
      <w:r w:rsidR="00544B38">
        <w:rPr>
          <w:rFonts w:ascii="Times New Roman" w:hAnsi="Times New Roman"/>
          <w:bCs/>
          <w:sz w:val="24"/>
          <w:szCs w:val="24"/>
        </w:rPr>
        <w:t xml:space="preserve">some </w:t>
      </w:r>
      <w:r w:rsidR="001A3E57">
        <w:rPr>
          <w:rFonts w:ascii="Times New Roman" w:hAnsi="Times New Roman"/>
          <w:bCs/>
          <w:sz w:val="24"/>
          <w:szCs w:val="24"/>
        </w:rPr>
        <w:t>analyses of economic behavior, a</w:t>
      </w:r>
      <w:r w:rsidR="00216788">
        <w:rPr>
          <w:rFonts w:ascii="Times New Roman" w:hAnsi="Times New Roman"/>
          <w:bCs/>
          <w:sz w:val="24"/>
          <w:szCs w:val="24"/>
        </w:rPr>
        <w:t>s</w:t>
      </w:r>
      <w:r w:rsidR="00674251">
        <w:rPr>
          <w:rFonts w:ascii="Times New Roman" w:hAnsi="Times New Roman"/>
          <w:bCs/>
          <w:sz w:val="24"/>
          <w:szCs w:val="24"/>
        </w:rPr>
        <w:t xml:space="preserve"> the twentieth century</w:t>
      </w:r>
      <w:r w:rsidR="00216788">
        <w:rPr>
          <w:rFonts w:ascii="Times New Roman" w:hAnsi="Times New Roman"/>
          <w:bCs/>
          <w:sz w:val="24"/>
          <w:szCs w:val="24"/>
        </w:rPr>
        <w:t xml:space="preserve"> drew down</w:t>
      </w:r>
      <w:r w:rsidR="00674251">
        <w:rPr>
          <w:rFonts w:ascii="Times New Roman" w:hAnsi="Times New Roman"/>
          <w:bCs/>
          <w:sz w:val="24"/>
          <w:szCs w:val="24"/>
        </w:rPr>
        <w:t xml:space="preserve"> </w:t>
      </w:r>
      <w:r w:rsidR="006143E4">
        <w:rPr>
          <w:rFonts w:ascii="Times New Roman" w:hAnsi="Times New Roman"/>
          <w:bCs/>
          <w:sz w:val="24"/>
          <w:szCs w:val="24"/>
        </w:rPr>
        <w:t>th</w:t>
      </w:r>
      <w:r w:rsidR="001A3E57">
        <w:rPr>
          <w:rFonts w:ascii="Times New Roman" w:hAnsi="Times New Roman"/>
          <w:bCs/>
          <w:sz w:val="24"/>
          <w:szCs w:val="24"/>
        </w:rPr>
        <w:t>e</w:t>
      </w:r>
      <w:r w:rsidR="00567E9F">
        <w:rPr>
          <w:rFonts w:ascii="Times New Roman" w:hAnsi="Times New Roman"/>
          <w:bCs/>
          <w:sz w:val="24"/>
          <w:szCs w:val="24"/>
        </w:rPr>
        <w:t xml:space="preserve"> </w:t>
      </w:r>
      <w:r w:rsidR="00216788">
        <w:rPr>
          <w:rFonts w:ascii="Times New Roman" w:hAnsi="Times New Roman"/>
          <w:bCs/>
          <w:sz w:val="24"/>
          <w:szCs w:val="24"/>
        </w:rPr>
        <w:t>interaction of demand and supply</w:t>
      </w:r>
      <w:r w:rsidR="004B1960">
        <w:rPr>
          <w:rFonts w:ascii="Times New Roman" w:hAnsi="Times New Roman"/>
          <w:bCs/>
          <w:sz w:val="24"/>
          <w:szCs w:val="24"/>
        </w:rPr>
        <w:t xml:space="preserve"> </w:t>
      </w:r>
      <w:r w:rsidR="00567E9F">
        <w:rPr>
          <w:rFonts w:ascii="Times New Roman" w:hAnsi="Times New Roman"/>
          <w:bCs/>
          <w:sz w:val="24"/>
          <w:szCs w:val="24"/>
        </w:rPr>
        <w:t>fostered</w:t>
      </w:r>
      <w:r w:rsidR="004B1960">
        <w:rPr>
          <w:rFonts w:ascii="Times New Roman" w:hAnsi="Times New Roman"/>
          <w:bCs/>
          <w:sz w:val="24"/>
          <w:szCs w:val="24"/>
        </w:rPr>
        <w:t xml:space="preserve"> the </w:t>
      </w:r>
      <w:r w:rsidR="00E06DBB">
        <w:rPr>
          <w:rFonts w:ascii="Times New Roman" w:hAnsi="Times New Roman"/>
          <w:bCs/>
          <w:sz w:val="24"/>
          <w:szCs w:val="24"/>
        </w:rPr>
        <w:t xml:space="preserve">resurrection of </w:t>
      </w:r>
      <w:r w:rsidR="00FC78B9">
        <w:rPr>
          <w:rFonts w:ascii="Times New Roman" w:hAnsi="Times New Roman"/>
          <w:bCs/>
          <w:sz w:val="24"/>
          <w:szCs w:val="24"/>
        </w:rPr>
        <w:t>economic man,</w:t>
      </w:r>
      <w:r w:rsidR="00FC78B9" w:rsidRPr="001019E1">
        <w:rPr>
          <w:rFonts w:ascii="Times New Roman" w:hAnsi="Times New Roman"/>
          <w:sz w:val="24"/>
          <w:szCs w:val="24"/>
        </w:rPr>
        <w:t xml:space="preserve"> </w:t>
      </w:r>
      <w:r w:rsidR="00E06DBB">
        <w:rPr>
          <w:rFonts w:ascii="Times New Roman" w:hAnsi="Times New Roman"/>
          <w:sz w:val="24"/>
          <w:szCs w:val="24"/>
        </w:rPr>
        <w:t xml:space="preserve">among some American </w:t>
      </w:r>
      <w:r w:rsidR="001A3E57">
        <w:rPr>
          <w:rFonts w:ascii="Times New Roman" w:hAnsi="Times New Roman"/>
          <w:sz w:val="24"/>
          <w:szCs w:val="24"/>
        </w:rPr>
        <w:t>academics</w:t>
      </w:r>
      <w:r w:rsidR="00E06DBB">
        <w:rPr>
          <w:rFonts w:ascii="Times New Roman" w:hAnsi="Times New Roman"/>
          <w:sz w:val="24"/>
          <w:szCs w:val="24"/>
        </w:rPr>
        <w:t xml:space="preserve"> </w:t>
      </w:r>
      <w:r w:rsidR="004B1960">
        <w:rPr>
          <w:rFonts w:ascii="Times New Roman" w:hAnsi="Times New Roman"/>
          <w:bCs/>
          <w:sz w:val="24"/>
          <w:szCs w:val="24"/>
        </w:rPr>
        <w:t>as a total</w:t>
      </w:r>
      <w:r w:rsidR="005C6F3C">
        <w:rPr>
          <w:rFonts w:ascii="Times New Roman" w:hAnsi="Times New Roman"/>
          <w:bCs/>
          <w:sz w:val="24"/>
          <w:szCs w:val="24"/>
        </w:rPr>
        <w:t>izing</w:t>
      </w:r>
      <w:r w:rsidR="004B1960">
        <w:rPr>
          <w:rFonts w:ascii="Times New Roman" w:hAnsi="Times New Roman"/>
          <w:bCs/>
          <w:sz w:val="24"/>
          <w:szCs w:val="24"/>
        </w:rPr>
        <w:t xml:space="preserve"> </w:t>
      </w:r>
      <w:r w:rsidR="00E06DBB">
        <w:rPr>
          <w:rFonts w:ascii="Times New Roman" w:hAnsi="Times New Roman"/>
          <w:bCs/>
          <w:sz w:val="24"/>
          <w:szCs w:val="24"/>
        </w:rPr>
        <w:t>explanation</w:t>
      </w:r>
      <w:r w:rsidR="006E2A94">
        <w:rPr>
          <w:rFonts w:ascii="Times New Roman" w:hAnsi="Times New Roman"/>
          <w:bCs/>
          <w:sz w:val="24"/>
          <w:szCs w:val="24"/>
        </w:rPr>
        <w:t xml:space="preserve"> of human behavior</w:t>
      </w:r>
      <w:r w:rsidR="004B1960">
        <w:rPr>
          <w:rFonts w:ascii="Times New Roman" w:hAnsi="Times New Roman"/>
          <w:bCs/>
          <w:sz w:val="24"/>
          <w:szCs w:val="24"/>
        </w:rPr>
        <w:t xml:space="preserve">. </w:t>
      </w:r>
      <w:r w:rsidR="00E06DBB">
        <w:rPr>
          <w:rFonts w:ascii="Times New Roman" w:hAnsi="Times New Roman"/>
          <w:bCs/>
          <w:sz w:val="24"/>
          <w:szCs w:val="24"/>
        </w:rPr>
        <w:t>Early i</w:t>
      </w:r>
      <w:r w:rsidR="00DD5955">
        <w:rPr>
          <w:rFonts w:ascii="Times New Roman" w:hAnsi="Times New Roman"/>
          <w:bCs/>
          <w:sz w:val="24"/>
          <w:szCs w:val="24"/>
        </w:rPr>
        <w:t xml:space="preserve">n this century, </w:t>
      </w:r>
      <w:r w:rsidR="001A3E57">
        <w:rPr>
          <w:rFonts w:ascii="Times New Roman" w:hAnsi="Times New Roman"/>
          <w:bCs/>
          <w:sz w:val="24"/>
          <w:szCs w:val="24"/>
        </w:rPr>
        <w:t xml:space="preserve">hubris led to </w:t>
      </w:r>
      <w:r w:rsidR="00DD5955">
        <w:rPr>
          <w:rFonts w:ascii="Times New Roman" w:hAnsi="Times New Roman"/>
          <w:bCs/>
          <w:sz w:val="24"/>
          <w:szCs w:val="24"/>
        </w:rPr>
        <w:t>p</w:t>
      </w:r>
      <w:r w:rsidR="004B1960">
        <w:rPr>
          <w:rFonts w:ascii="Times New Roman" w:hAnsi="Times New Roman"/>
          <w:bCs/>
          <w:sz w:val="24"/>
          <w:szCs w:val="24"/>
        </w:rPr>
        <w:t>artial nemesis</w:t>
      </w:r>
      <w:r w:rsidR="001A3E57">
        <w:rPr>
          <w:rFonts w:ascii="Times New Roman" w:hAnsi="Times New Roman"/>
          <w:bCs/>
          <w:sz w:val="24"/>
          <w:szCs w:val="24"/>
        </w:rPr>
        <w:t xml:space="preserve"> </w:t>
      </w:r>
      <w:r w:rsidR="00544B38">
        <w:rPr>
          <w:rFonts w:ascii="Times New Roman" w:hAnsi="Times New Roman"/>
          <w:bCs/>
          <w:sz w:val="24"/>
          <w:szCs w:val="24"/>
        </w:rPr>
        <w:t>in the marketplace and the academy, as well as</w:t>
      </w:r>
      <w:r w:rsidR="001A3E57">
        <w:rPr>
          <w:rFonts w:ascii="Times New Roman" w:hAnsi="Times New Roman"/>
          <w:bCs/>
          <w:sz w:val="24"/>
          <w:szCs w:val="24"/>
        </w:rPr>
        <w:t xml:space="preserve"> the resurgence of both an emphasis on usable economic knowledge (“applied economics”) and interest in Economics as a “moral science,” even in the U</w:t>
      </w:r>
      <w:r w:rsidR="00544B38">
        <w:rPr>
          <w:rFonts w:ascii="Times New Roman" w:hAnsi="Times New Roman"/>
          <w:bCs/>
          <w:sz w:val="24"/>
          <w:szCs w:val="24"/>
        </w:rPr>
        <w:t>S</w:t>
      </w:r>
      <w:r w:rsidR="004F7E72">
        <w:rPr>
          <w:rFonts w:ascii="Times New Roman" w:hAnsi="Times New Roman"/>
          <w:bCs/>
          <w:sz w:val="24"/>
          <w:szCs w:val="24"/>
        </w:rPr>
        <w:t>.</w:t>
      </w:r>
    </w:p>
    <w:p w14:paraId="694F2AE1" w14:textId="77777777" w:rsidR="00DC7252" w:rsidRPr="0095501F" w:rsidRDefault="00FB640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523482">
        <w:rPr>
          <w:rFonts w:ascii="Times New Roman" w:hAnsi="Times New Roman"/>
          <w:bCs/>
          <w:sz w:val="24"/>
          <w:szCs w:val="24"/>
        </w:rPr>
        <w:t xml:space="preserve"> </w:t>
      </w:r>
      <w:r w:rsidR="00FC4D30">
        <w:rPr>
          <w:rFonts w:ascii="Times New Roman" w:hAnsi="Times New Roman"/>
          <w:bCs/>
          <w:sz w:val="24"/>
          <w:szCs w:val="24"/>
        </w:rPr>
        <w:t xml:space="preserve">      </w:t>
      </w:r>
      <w:r w:rsidR="008E2AA8">
        <w:rPr>
          <w:rFonts w:ascii="Times New Roman" w:hAnsi="Times New Roman"/>
          <w:bCs/>
          <w:sz w:val="24"/>
          <w:szCs w:val="24"/>
        </w:rPr>
        <w:t xml:space="preserve">    </w:t>
      </w:r>
    </w:p>
    <w:p w14:paraId="1D2CF08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ACADEMIC SPECIALIZATION</w:t>
      </w:r>
    </w:p>
    <w:p w14:paraId="60133484" w14:textId="77777777" w:rsidR="00B25FB9" w:rsidRDefault="00C8415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</w:t>
      </w:r>
      <w:r w:rsidR="00B25FB9">
        <w:rPr>
          <w:rFonts w:ascii="Times New Roman" w:hAnsi="Times New Roman"/>
          <w:sz w:val="24"/>
          <w:szCs w:val="24"/>
        </w:rPr>
        <w:t xml:space="preserve">ultural history of </w:t>
      </w:r>
      <w:r w:rsidR="00DC7252">
        <w:rPr>
          <w:rFonts w:ascii="Times New Roman" w:hAnsi="Times New Roman"/>
          <w:sz w:val="24"/>
          <w:szCs w:val="24"/>
        </w:rPr>
        <w:t>m</w:t>
      </w:r>
      <w:r w:rsidR="00B25FB9">
        <w:rPr>
          <w:rFonts w:ascii="Times New Roman" w:hAnsi="Times New Roman"/>
          <w:sz w:val="24"/>
          <w:szCs w:val="24"/>
        </w:rPr>
        <w:t xml:space="preserve">odern </w:t>
      </w:r>
      <w:r w:rsidR="00771E9B">
        <w:rPr>
          <w:rFonts w:ascii="Times New Roman" w:hAnsi="Times New Roman"/>
          <w:sz w:val="24"/>
          <w:szCs w:val="24"/>
        </w:rPr>
        <w:t xml:space="preserve">north Atlantic </w:t>
      </w:r>
      <w:r w:rsidR="00E36D93">
        <w:rPr>
          <w:rFonts w:ascii="Times New Roman" w:hAnsi="Times New Roman"/>
          <w:sz w:val="24"/>
          <w:szCs w:val="24"/>
        </w:rPr>
        <w:t>world</w:t>
      </w:r>
      <w:r w:rsidR="00B25FB9">
        <w:rPr>
          <w:rFonts w:ascii="Times New Roman" w:hAnsi="Times New Roman"/>
          <w:sz w:val="24"/>
          <w:szCs w:val="24"/>
        </w:rPr>
        <w:t xml:space="preserve">, </w:t>
      </w:r>
      <w:r w:rsidR="00C34838">
        <w:rPr>
          <w:rFonts w:ascii="Times New Roman" w:hAnsi="Times New Roman"/>
          <w:sz w:val="24"/>
          <w:szCs w:val="24"/>
        </w:rPr>
        <w:t>particularly</w:t>
      </w:r>
      <w:r w:rsidR="00B25FB9"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t>interdependence</w:t>
      </w:r>
      <w:r w:rsidR="00B25F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of </w:t>
      </w:r>
      <w:r w:rsidR="00B25FB9">
        <w:rPr>
          <w:rFonts w:ascii="Times New Roman" w:hAnsi="Times New Roman"/>
          <w:sz w:val="24"/>
          <w:szCs w:val="24"/>
        </w:rPr>
        <w:t>Christianity and its su</w:t>
      </w:r>
      <w:r w:rsidR="00343E19">
        <w:rPr>
          <w:rFonts w:ascii="Times New Roman" w:hAnsi="Times New Roman"/>
          <w:sz w:val="24"/>
          <w:szCs w:val="24"/>
        </w:rPr>
        <w:t>rrogates</w:t>
      </w:r>
      <w:r w:rsidR="00B25FB9">
        <w:rPr>
          <w:rFonts w:ascii="Times New Roman" w:hAnsi="Times New Roman"/>
          <w:sz w:val="24"/>
          <w:szCs w:val="24"/>
        </w:rPr>
        <w:t xml:space="preserve"> since </w:t>
      </w:r>
      <w:r>
        <w:rPr>
          <w:rFonts w:ascii="Times New Roman" w:hAnsi="Times New Roman"/>
          <w:sz w:val="24"/>
          <w:szCs w:val="24"/>
        </w:rPr>
        <w:t xml:space="preserve">ca. </w:t>
      </w:r>
      <w:r w:rsidR="00B25FB9">
        <w:rPr>
          <w:rFonts w:ascii="Times New Roman" w:hAnsi="Times New Roman"/>
          <w:sz w:val="24"/>
          <w:szCs w:val="24"/>
        </w:rPr>
        <w:t>1700</w:t>
      </w:r>
    </w:p>
    <w:p w14:paraId="5BD299DF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3965EBC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PROFESSIONAL SERVICE</w:t>
      </w:r>
    </w:p>
    <w:p w14:paraId="161252F6" w14:textId="77777777" w:rsidR="00B25FB9" w:rsidRPr="00EA5A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Manuscript reader for </w:t>
      </w:r>
      <w:r w:rsidR="00771E9B">
        <w:rPr>
          <w:rFonts w:ascii="Times New Roman" w:hAnsi="Times New Roman"/>
          <w:sz w:val="24"/>
          <w:szCs w:val="24"/>
        </w:rPr>
        <w:t>Bloomsbury Academic,</w:t>
      </w:r>
      <w:r>
        <w:rPr>
          <w:rFonts w:ascii="Times New Roman" w:hAnsi="Times New Roman"/>
          <w:sz w:val="24"/>
          <w:szCs w:val="24"/>
        </w:rPr>
        <w:t xml:space="preserve"> University of America Press, Harvard University Press, </w:t>
      </w:r>
      <w:r>
        <w:rPr>
          <w:rFonts w:ascii="Times New Roman" w:hAnsi="Times New Roman"/>
          <w:sz w:val="24"/>
          <w:szCs w:val="24"/>
          <w:u w:val="single"/>
        </w:rPr>
        <w:t>Journal of the History of Philosophy</w:t>
      </w:r>
      <w:r>
        <w:rPr>
          <w:rFonts w:ascii="Times New Roman" w:hAnsi="Times New Roman"/>
          <w:sz w:val="24"/>
          <w:szCs w:val="24"/>
        </w:rPr>
        <w:t xml:space="preserve"> book series, University of Notre Dame Press, </w:t>
      </w:r>
      <w:r>
        <w:rPr>
          <w:rFonts w:ascii="Times New Roman" w:hAnsi="Times New Roman"/>
          <w:sz w:val="24"/>
          <w:szCs w:val="24"/>
          <w:u w:val="single"/>
        </w:rPr>
        <w:t>Catholic Historical Review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>Church Histor</w:t>
      </w:r>
      <w:r w:rsidR="00DE6718">
        <w:rPr>
          <w:rFonts w:ascii="Times New Roman" w:hAnsi="Times New Roman"/>
          <w:sz w:val="24"/>
          <w:szCs w:val="24"/>
          <w:u w:val="single"/>
        </w:rPr>
        <w:t>y</w:t>
      </w:r>
      <w:r w:rsidR="00EA5AB9" w:rsidRPr="00DE6718">
        <w:rPr>
          <w:rFonts w:ascii="Times New Roman" w:hAnsi="Times New Roman"/>
          <w:sz w:val="24"/>
          <w:szCs w:val="24"/>
        </w:rPr>
        <w:t>,</w:t>
      </w:r>
      <w:r w:rsidR="00EA5AB9" w:rsidRPr="00EA5AB9">
        <w:rPr>
          <w:rFonts w:ascii="Times New Roman" w:hAnsi="Times New Roman"/>
          <w:sz w:val="24"/>
          <w:szCs w:val="24"/>
        </w:rPr>
        <w:t xml:space="preserve"> and </w:t>
      </w:r>
      <w:r w:rsidR="00DE6718" w:rsidRPr="00DE6718">
        <w:rPr>
          <w:rFonts w:ascii="Times New Roman" w:hAnsi="Times New Roman"/>
          <w:sz w:val="24"/>
          <w:szCs w:val="24"/>
          <w:u w:val="single"/>
        </w:rPr>
        <w:t>Journal of Global Postcolonial Studies</w:t>
      </w:r>
    </w:p>
    <w:p w14:paraId="580566E8" w14:textId="77777777" w:rsidR="0010576B" w:rsidRDefault="001057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External reviewer</w:t>
      </w:r>
      <w:r w:rsidR="00771E9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University of St. Michael’s College, University of Toronto, October 2015</w:t>
      </w:r>
    </w:p>
    <w:p w14:paraId="6249AD51" w14:textId="77777777" w:rsidR="0088503E" w:rsidRDefault="00885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Grant reviewer for Killa</w:t>
      </w:r>
      <w:r w:rsidR="00FE733F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Research Fellowship, Canada Council for the Arts, 2012</w:t>
      </w:r>
    </w:p>
    <w:p w14:paraId="3F8AF0DD" w14:textId="77777777" w:rsidR="0010576B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 of the decennial accrediting team of the New England Association of Schools and Colleges, Boston College, 2007</w:t>
      </w:r>
    </w:p>
    <w:p w14:paraId="50473277" w14:textId="77777777" w:rsidR="00B25FB9" w:rsidRDefault="0010576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External evaluator for fellowship applications, Institute for the Humanities, University of Michigan, 1994, 2005</w:t>
      </w:r>
      <w:r w:rsidR="00B25FB9">
        <w:rPr>
          <w:rFonts w:ascii="Times New Roman" w:hAnsi="Times New Roman"/>
          <w:sz w:val="24"/>
          <w:szCs w:val="24"/>
        </w:rPr>
        <w:t xml:space="preserve"> </w:t>
      </w:r>
    </w:p>
    <w:p w14:paraId="5667D373" w14:textId="77777777" w:rsidR="00343E19" w:rsidRDefault="00343E19">
      <w:pPr>
        <w:rPr>
          <w:rFonts w:ascii="Times New Roman" w:hAnsi="Times New Roman"/>
          <w:b/>
          <w:bCs/>
          <w:sz w:val="24"/>
          <w:szCs w:val="24"/>
        </w:rPr>
      </w:pPr>
    </w:p>
    <w:p w14:paraId="6827C2E9" w14:textId="77777777" w:rsidR="00B25FB9" w:rsidRDefault="00731B7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DEPARTMENT &amp; </w:t>
      </w:r>
      <w:r w:rsidR="00B25FB9">
        <w:rPr>
          <w:rFonts w:ascii="Times New Roman" w:hAnsi="Times New Roman"/>
          <w:b/>
          <w:bCs/>
          <w:sz w:val="24"/>
          <w:szCs w:val="24"/>
        </w:rPr>
        <w:t xml:space="preserve">UNIVERSITY SERVICE SINCE 2000 </w:t>
      </w:r>
    </w:p>
    <w:p w14:paraId="586D4035" w14:textId="77777777" w:rsidR="00DE6718" w:rsidRDefault="00DE6718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2025 (06-12)</w:t>
      </w:r>
      <w:r w:rsidR="00E2592C">
        <w:rPr>
          <w:rFonts w:ascii="Times New Roman" w:hAnsi="Times New Roman"/>
          <w:sz w:val="24"/>
          <w:szCs w:val="24"/>
        </w:rPr>
        <w:t xml:space="preserve">   Chair, Search Committee for Director of Undergraduate Studies, History  </w:t>
      </w:r>
    </w:p>
    <w:p w14:paraId="724509BE" w14:textId="77777777" w:rsidR="00B13445" w:rsidRDefault="00B13445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2023-</w:t>
      </w:r>
      <w:r w:rsidR="00EA5AB9">
        <w:rPr>
          <w:rFonts w:ascii="Times New Roman" w:hAnsi="Times New Roman"/>
          <w:sz w:val="24"/>
          <w:szCs w:val="24"/>
        </w:rPr>
        <w:t xml:space="preserve">2024     </w:t>
      </w:r>
      <w:r>
        <w:rPr>
          <w:rFonts w:ascii="Times New Roman" w:hAnsi="Times New Roman"/>
          <w:sz w:val="24"/>
          <w:szCs w:val="24"/>
        </w:rPr>
        <w:t xml:space="preserve"> Member of the Exploratory Committee for </w:t>
      </w:r>
      <w:r w:rsidR="003423E2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 endowed chair in Race and Religion</w:t>
      </w:r>
    </w:p>
    <w:p w14:paraId="5D93ABB8" w14:textId="77777777" w:rsidR="006C3C38" w:rsidRDefault="006C3C38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</w:t>
      </w:r>
      <w:r w:rsidR="00B13445">
        <w:rPr>
          <w:rFonts w:ascii="Times New Roman" w:hAnsi="Times New Roman"/>
          <w:sz w:val="24"/>
          <w:szCs w:val="24"/>
        </w:rPr>
        <w:t xml:space="preserve"> &amp; 202</w:t>
      </w:r>
      <w:r w:rsidR="00EA5AB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003FF">
        <w:rPr>
          <w:rFonts w:ascii="Times New Roman" w:hAnsi="Times New Roman"/>
          <w:sz w:val="24"/>
          <w:szCs w:val="24"/>
        </w:rPr>
        <w:t>Moderator,</w:t>
      </w:r>
      <w:r>
        <w:rPr>
          <w:rFonts w:ascii="Times New Roman" w:hAnsi="Times New Roman"/>
          <w:sz w:val="24"/>
          <w:szCs w:val="24"/>
        </w:rPr>
        <w:t xml:space="preserve"> </w:t>
      </w:r>
      <w:r w:rsidR="00731B7B">
        <w:rPr>
          <w:rFonts w:ascii="Times New Roman" w:hAnsi="Times New Roman"/>
          <w:sz w:val="24"/>
          <w:szCs w:val="24"/>
        </w:rPr>
        <w:t xml:space="preserve">Invited </w:t>
      </w:r>
      <w:r w:rsidR="000003FF">
        <w:rPr>
          <w:rFonts w:ascii="Times New Roman" w:hAnsi="Times New Roman"/>
          <w:sz w:val="24"/>
          <w:szCs w:val="24"/>
        </w:rPr>
        <w:t xml:space="preserve">Leadership </w:t>
      </w:r>
      <w:r>
        <w:rPr>
          <w:rFonts w:ascii="Times New Roman" w:hAnsi="Times New Roman"/>
          <w:sz w:val="24"/>
          <w:szCs w:val="24"/>
        </w:rPr>
        <w:t>Seminar</w:t>
      </w:r>
      <w:r w:rsidR="000003FF">
        <w:rPr>
          <w:rFonts w:ascii="Times New Roman" w:hAnsi="Times New Roman"/>
          <w:sz w:val="24"/>
          <w:szCs w:val="24"/>
        </w:rPr>
        <w:t>, Office of Pre-College Programs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52F88B1" w14:textId="77777777" w:rsidR="00C5522F" w:rsidRDefault="00C5522F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2021-2022       Chair, Search Committee for Junior Appointment in Latinx History</w:t>
      </w:r>
    </w:p>
    <w:p w14:paraId="0B9B8F6C" w14:textId="77777777" w:rsidR="00771E9B" w:rsidRDefault="00771E9B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2018-2019       Chair, Search Committee for Junior Appointment in Military History</w:t>
      </w:r>
    </w:p>
    <w:p w14:paraId="69D9E0A6" w14:textId="77777777" w:rsidR="009045B3" w:rsidRDefault="00FB6404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2017-</w:t>
      </w:r>
      <w:r w:rsidR="00771E9B">
        <w:rPr>
          <w:rFonts w:ascii="Times New Roman" w:hAnsi="Times New Roman"/>
          <w:sz w:val="24"/>
          <w:szCs w:val="24"/>
        </w:rPr>
        <w:t xml:space="preserve">2018 </w:t>
      </w:r>
      <w:r>
        <w:rPr>
          <w:rFonts w:ascii="Times New Roman" w:hAnsi="Times New Roman"/>
          <w:sz w:val="24"/>
          <w:szCs w:val="24"/>
        </w:rPr>
        <w:t xml:space="preserve">      Member, Search Committee for director of the Nanovic Institute</w:t>
      </w:r>
    </w:p>
    <w:p w14:paraId="668C25E8" w14:textId="77777777" w:rsidR="001C1F3C" w:rsidRDefault="001C1F3C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2016-2017       Member, Search Committee for Junior Appointment in South Asian History </w:t>
      </w:r>
    </w:p>
    <w:p w14:paraId="29971AD0" w14:textId="77777777" w:rsidR="0010576B" w:rsidRDefault="0010576B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2015-2016       Chair, Search Committee for Junior Appointment in Modern European History</w:t>
      </w:r>
    </w:p>
    <w:p w14:paraId="24EC55C3" w14:textId="77777777" w:rsidR="00F42079" w:rsidRDefault="00F42079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2014-</w:t>
      </w:r>
      <w:r w:rsidR="001C1F3C">
        <w:rPr>
          <w:rFonts w:ascii="Times New Roman" w:hAnsi="Times New Roman"/>
          <w:sz w:val="24"/>
          <w:szCs w:val="24"/>
        </w:rPr>
        <w:t>2016</w:t>
      </w:r>
      <w:r>
        <w:rPr>
          <w:rFonts w:ascii="Times New Roman" w:hAnsi="Times New Roman"/>
          <w:sz w:val="24"/>
          <w:szCs w:val="24"/>
        </w:rPr>
        <w:t xml:space="preserve">       Ex officio member of the Committee to Revise </w:t>
      </w:r>
      <w:r w:rsidRPr="00F42079">
        <w:rPr>
          <w:rFonts w:ascii="Times New Roman" w:hAnsi="Times New Roman"/>
          <w:sz w:val="24"/>
          <w:szCs w:val="24"/>
        </w:rPr>
        <w:t xml:space="preserve">Undergraduate General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42079">
        <w:rPr>
          <w:rFonts w:ascii="Times New Roman" w:hAnsi="Times New Roman"/>
          <w:sz w:val="24"/>
          <w:szCs w:val="24"/>
        </w:rPr>
        <w:t>Education</w:t>
      </w:r>
    </w:p>
    <w:p w14:paraId="19A2D629" w14:textId="77777777" w:rsidR="001D50E7" w:rsidRDefault="001D50E7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2013--</w:t>
      </w:r>
      <w:r w:rsidR="00A21817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    Member of the Ad Hoc Committee on the Future of the Undergraduate </w:t>
      </w:r>
      <w:r w:rsidR="00A21817">
        <w:rPr>
          <w:rFonts w:ascii="Times New Roman" w:hAnsi="Times New Roman"/>
          <w:sz w:val="24"/>
          <w:szCs w:val="24"/>
        </w:rPr>
        <w:tab/>
      </w:r>
      <w:r w:rsidR="00A21817">
        <w:rPr>
          <w:rFonts w:ascii="Times New Roman" w:hAnsi="Times New Roman"/>
          <w:sz w:val="24"/>
          <w:szCs w:val="24"/>
        </w:rPr>
        <w:tab/>
      </w:r>
      <w:r w:rsidR="00A21817">
        <w:rPr>
          <w:rFonts w:ascii="Times New Roman" w:hAnsi="Times New Roman"/>
          <w:sz w:val="24"/>
          <w:szCs w:val="24"/>
        </w:rPr>
        <w:tab/>
      </w:r>
      <w:r w:rsidR="00A21817"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sz w:val="24"/>
          <w:szCs w:val="24"/>
        </w:rPr>
        <w:t>hysical</w:t>
      </w:r>
      <w:r w:rsidR="00A21817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ducation Requirement</w:t>
      </w:r>
      <w:r w:rsidR="00A21817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Chair, All Faculty Committee to Review the </w:t>
      </w:r>
      <w:r w:rsidR="00A21817">
        <w:rPr>
          <w:rFonts w:ascii="Times New Roman" w:hAnsi="Times New Roman"/>
          <w:sz w:val="24"/>
          <w:szCs w:val="24"/>
        </w:rPr>
        <w:tab/>
      </w:r>
      <w:r w:rsidR="00A21817">
        <w:rPr>
          <w:rFonts w:ascii="Times New Roman" w:hAnsi="Times New Roman"/>
          <w:sz w:val="24"/>
          <w:szCs w:val="24"/>
        </w:rPr>
        <w:tab/>
      </w:r>
      <w:r w:rsidR="00A2181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Undergraduate General Education</w:t>
      </w:r>
    </w:p>
    <w:p w14:paraId="16FE9ED7" w14:textId="77777777" w:rsidR="001D50E7" w:rsidRDefault="001D50E7" w:rsidP="001D50E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Requirements </w:t>
      </w:r>
    </w:p>
    <w:p w14:paraId="41205D92" w14:textId="77777777" w:rsidR="00322F20" w:rsidRDefault="00A21817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2013-</w:t>
      </w:r>
      <w:r w:rsidR="000003FF">
        <w:rPr>
          <w:rFonts w:ascii="Times New Roman" w:hAnsi="Times New Roman"/>
          <w:sz w:val="24"/>
          <w:szCs w:val="24"/>
        </w:rPr>
        <w:t>2020</w:t>
      </w:r>
      <w:r w:rsidR="00322F20">
        <w:rPr>
          <w:rFonts w:ascii="Times New Roman" w:hAnsi="Times New Roman"/>
          <w:sz w:val="24"/>
          <w:szCs w:val="24"/>
        </w:rPr>
        <w:t xml:space="preserve">       </w:t>
      </w:r>
      <w:r w:rsidR="00771E9B">
        <w:rPr>
          <w:rFonts w:ascii="Times New Roman" w:hAnsi="Times New Roman"/>
          <w:sz w:val="24"/>
          <w:szCs w:val="24"/>
        </w:rPr>
        <w:t xml:space="preserve">Merit </w:t>
      </w:r>
      <w:r w:rsidR="00322F20">
        <w:rPr>
          <w:rFonts w:ascii="Times New Roman" w:hAnsi="Times New Roman"/>
          <w:sz w:val="24"/>
          <w:szCs w:val="24"/>
        </w:rPr>
        <w:t xml:space="preserve">Scholars Selection Committee                       </w:t>
      </w:r>
    </w:p>
    <w:p w14:paraId="11B27E1D" w14:textId="77777777" w:rsidR="00F22F81" w:rsidRDefault="00F22F81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2012-201</w:t>
      </w:r>
      <w:r w:rsidR="00322F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      Committee on Appointments and Promotions</w:t>
      </w:r>
      <w:r w:rsidR="00B532A2">
        <w:rPr>
          <w:rFonts w:ascii="Times New Roman" w:hAnsi="Times New Roman"/>
          <w:sz w:val="24"/>
          <w:szCs w:val="24"/>
        </w:rPr>
        <w:t>, Department of History</w:t>
      </w:r>
    </w:p>
    <w:p w14:paraId="079CCA5F" w14:textId="77777777" w:rsidR="00DC7252" w:rsidRDefault="00DC7252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2009-</w:t>
      </w:r>
      <w:r w:rsidR="00F42079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      Steering Committee of the Contending Modernities Project, Joan B. Kroc Institute  </w:t>
      </w:r>
    </w:p>
    <w:p w14:paraId="250C5BF4" w14:textId="77777777" w:rsidR="00DC7252" w:rsidRDefault="00DC7252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2008-2009       Committee on the Articulation of the University’s Catholic Values</w:t>
      </w:r>
    </w:p>
    <w:p w14:paraId="66307761" w14:textId="77777777" w:rsidR="00DC7252" w:rsidRDefault="00DC7252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2007-</w:t>
      </w:r>
      <w:r w:rsidR="00F42079">
        <w:rPr>
          <w:rFonts w:ascii="Times New Roman" w:hAnsi="Times New Roman"/>
          <w:sz w:val="24"/>
          <w:szCs w:val="24"/>
        </w:rPr>
        <w:t>2014</w:t>
      </w:r>
      <w:r>
        <w:rPr>
          <w:rFonts w:ascii="Times New Roman" w:hAnsi="Times New Roman"/>
          <w:sz w:val="24"/>
          <w:szCs w:val="24"/>
        </w:rPr>
        <w:t xml:space="preserve">       Laetare Medal Selection Committee</w:t>
      </w:r>
    </w:p>
    <w:p w14:paraId="6C60B8F9" w14:textId="77777777" w:rsidR="001D50E7" w:rsidRDefault="001D50E7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2006-2007       Chair, University Committee on the Future of Mission Faculty Hiring </w:t>
      </w:r>
    </w:p>
    <w:p w14:paraId="55A52882" w14:textId="77777777" w:rsidR="007F6046" w:rsidRDefault="007F6046" w:rsidP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2005-2006       Committee on Appointments and Promotions and Committee for Double Search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in Modern European History        </w:t>
      </w:r>
    </w:p>
    <w:p w14:paraId="3C0FED6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2004-</w:t>
      </w:r>
      <w:r w:rsidR="00F42079">
        <w:rPr>
          <w:rFonts w:ascii="Times New Roman" w:hAnsi="Times New Roman"/>
          <w:sz w:val="24"/>
          <w:szCs w:val="24"/>
        </w:rPr>
        <w:t>2010</w:t>
      </w:r>
      <w:r>
        <w:rPr>
          <w:rFonts w:ascii="Times New Roman" w:hAnsi="Times New Roman"/>
          <w:sz w:val="24"/>
          <w:szCs w:val="24"/>
        </w:rPr>
        <w:t xml:space="preserve">       Advisory Board, Institute for Church Life</w:t>
      </w:r>
    </w:p>
    <w:p w14:paraId="4A134AA7" w14:textId="77777777" w:rsidR="00DC7252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</w:t>
      </w:r>
      <w:r w:rsidR="00343E19">
        <w:rPr>
          <w:rFonts w:ascii="Times New Roman" w:hAnsi="Times New Roman"/>
          <w:sz w:val="24"/>
          <w:szCs w:val="24"/>
        </w:rPr>
        <w:t>2004</w:t>
      </w:r>
      <w:r w:rsidR="00DC7252">
        <w:rPr>
          <w:rFonts w:ascii="Times New Roman" w:hAnsi="Times New Roman"/>
          <w:sz w:val="24"/>
          <w:szCs w:val="24"/>
        </w:rPr>
        <w:t>,</w:t>
      </w:r>
      <w:r w:rsidR="00DC7252" w:rsidRPr="00DC7252">
        <w:rPr>
          <w:rFonts w:ascii="Times New Roman" w:hAnsi="Times New Roman"/>
          <w:sz w:val="24"/>
          <w:szCs w:val="24"/>
        </w:rPr>
        <w:t xml:space="preserve"> </w:t>
      </w:r>
      <w:r w:rsidR="00DC7252">
        <w:rPr>
          <w:rFonts w:ascii="Times New Roman" w:hAnsi="Times New Roman"/>
          <w:sz w:val="24"/>
          <w:szCs w:val="24"/>
        </w:rPr>
        <w:t xml:space="preserve">     Undergraduate Studies Committee, History Department</w:t>
      </w:r>
    </w:p>
    <w:p w14:paraId="6123D862" w14:textId="77777777" w:rsidR="00B25FB9" w:rsidRDefault="00DC7252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2009-2010</w:t>
      </w:r>
      <w:r w:rsidR="00B25FB9">
        <w:rPr>
          <w:rFonts w:ascii="Times New Roman" w:hAnsi="Times New Roman"/>
          <w:sz w:val="24"/>
          <w:szCs w:val="24"/>
        </w:rPr>
        <w:tab/>
      </w:r>
    </w:p>
    <w:p w14:paraId="37312123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</w:t>
      </w:r>
      <w:r w:rsidR="00343E19"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ab/>
        <w:t>Advisory Board of the Cushwa Center for the Study of American Catholicism</w:t>
      </w:r>
    </w:p>
    <w:p w14:paraId="72D10704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2003-</w:t>
      </w:r>
      <w:r w:rsidR="00E2592C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7F604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Outside Chair, Ph.D. Comprehensive Examinations in </w:t>
      </w:r>
      <w:r w:rsidR="00343E19">
        <w:rPr>
          <w:rFonts w:ascii="Times New Roman" w:hAnsi="Times New Roman"/>
          <w:sz w:val="24"/>
          <w:szCs w:val="24"/>
        </w:rPr>
        <w:t xml:space="preserve">English, </w:t>
      </w:r>
      <w:r>
        <w:rPr>
          <w:rFonts w:ascii="Times New Roman" w:hAnsi="Times New Roman"/>
          <w:sz w:val="24"/>
          <w:szCs w:val="24"/>
        </w:rPr>
        <w:t>Philosophy</w:t>
      </w:r>
      <w:r w:rsidR="00343E1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7F6046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Sociology Departments</w:t>
      </w:r>
    </w:p>
    <w:p w14:paraId="58071359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 May</w:t>
      </w:r>
      <w:r>
        <w:rPr>
          <w:rFonts w:ascii="Times New Roman" w:hAnsi="Times New Roman"/>
          <w:sz w:val="24"/>
          <w:szCs w:val="24"/>
        </w:rPr>
        <w:tab/>
        <w:t xml:space="preserve">Retreat Leader, C.S.C. Corby Hall Community </w:t>
      </w:r>
    </w:p>
    <w:p w14:paraId="227E1094" w14:textId="77777777" w:rsidR="00771E9B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2002-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Sacramental Services (</w:t>
      </w:r>
      <w:r w:rsidR="00B532A2">
        <w:rPr>
          <w:rFonts w:ascii="Times New Roman" w:hAnsi="Times New Roman"/>
          <w:sz w:val="24"/>
          <w:szCs w:val="24"/>
        </w:rPr>
        <w:t xml:space="preserve">celebrating Masses, </w:t>
      </w:r>
      <w:r>
        <w:rPr>
          <w:rFonts w:ascii="Times New Roman" w:hAnsi="Times New Roman"/>
          <w:sz w:val="24"/>
          <w:szCs w:val="24"/>
        </w:rPr>
        <w:t>Marriages</w:t>
      </w:r>
      <w:r w:rsidR="007F6046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Baptisms for </w:t>
      </w:r>
      <w:r w:rsidR="00B532A2">
        <w:rPr>
          <w:rFonts w:ascii="Times New Roman" w:hAnsi="Times New Roman"/>
          <w:sz w:val="24"/>
          <w:szCs w:val="24"/>
        </w:rPr>
        <w:t>member</w:t>
      </w:r>
      <w:r w:rsidR="009045B3">
        <w:rPr>
          <w:rFonts w:ascii="Times New Roman" w:hAnsi="Times New Roman"/>
          <w:sz w:val="24"/>
          <w:szCs w:val="24"/>
        </w:rPr>
        <w:t>s</w:t>
      </w:r>
      <w:r w:rsidR="00B532A2">
        <w:rPr>
          <w:rFonts w:ascii="Times New Roman" w:hAnsi="Times New Roman"/>
          <w:sz w:val="24"/>
          <w:szCs w:val="24"/>
        </w:rPr>
        <w:t xml:space="preserve"> </w:t>
      </w:r>
      <w:r w:rsidR="00B532A2">
        <w:rPr>
          <w:rFonts w:ascii="Times New Roman" w:hAnsi="Times New Roman"/>
          <w:sz w:val="24"/>
          <w:szCs w:val="24"/>
        </w:rPr>
        <w:lastRenderedPageBreak/>
        <w:t xml:space="preserve">of the University and </w:t>
      </w:r>
      <w:r>
        <w:rPr>
          <w:rFonts w:ascii="Times New Roman" w:hAnsi="Times New Roman"/>
          <w:sz w:val="24"/>
          <w:szCs w:val="24"/>
        </w:rPr>
        <w:t>Alumni</w:t>
      </w:r>
      <w:r w:rsidR="00771E9B">
        <w:rPr>
          <w:rFonts w:ascii="Times New Roman" w:hAnsi="Times New Roman"/>
          <w:sz w:val="24"/>
          <w:szCs w:val="24"/>
        </w:rPr>
        <w:t>)</w:t>
      </w:r>
    </w:p>
    <w:p w14:paraId="594ED009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2000-2001</w:t>
      </w:r>
      <w:r>
        <w:rPr>
          <w:rFonts w:ascii="Times New Roman" w:hAnsi="Times New Roman"/>
          <w:sz w:val="24"/>
          <w:szCs w:val="24"/>
        </w:rPr>
        <w:tab/>
        <w:t>Search Committee, Southern European History</w:t>
      </w:r>
    </w:p>
    <w:p w14:paraId="3F8FD40B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1999-2001</w:t>
      </w:r>
      <w:r>
        <w:rPr>
          <w:rFonts w:ascii="Times New Roman" w:hAnsi="Times New Roman"/>
          <w:sz w:val="24"/>
          <w:szCs w:val="24"/>
        </w:rPr>
        <w:tab/>
        <w:t>Chair, Honesty Committee, History Department</w:t>
      </w:r>
    </w:p>
    <w:p w14:paraId="0BC67D9F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1999-2001,</w:t>
      </w:r>
      <w:r>
        <w:rPr>
          <w:rFonts w:ascii="Times New Roman" w:hAnsi="Times New Roman"/>
          <w:sz w:val="24"/>
          <w:szCs w:val="24"/>
        </w:rPr>
        <w:tab/>
        <w:t>New Faculty Orientation Retreat</w:t>
      </w:r>
    </w:p>
    <w:p w14:paraId="58CDE526" w14:textId="77777777" w:rsidR="00B25FB9" w:rsidRDefault="00B25FB9">
      <w:pPr>
        <w:tabs>
          <w:tab w:val="left" w:pos="720"/>
        </w:tabs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2003</w:t>
      </w:r>
      <w:r w:rsidR="00FA2B15">
        <w:rPr>
          <w:rFonts w:ascii="Times New Roman" w:hAnsi="Times New Roman"/>
          <w:sz w:val="24"/>
          <w:szCs w:val="24"/>
        </w:rPr>
        <w:t>, 2008</w:t>
      </w:r>
      <w:r>
        <w:rPr>
          <w:rFonts w:ascii="Times New Roman" w:hAnsi="Times New Roman"/>
          <w:sz w:val="24"/>
          <w:szCs w:val="24"/>
        </w:rPr>
        <w:tab/>
      </w:r>
    </w:p>
    <w:p w14:paraId="6DDCB8F8" w14:textId="77777777" w:rsidR="00B25FB9" w:rsidRDefault="00B25FB9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1998-1999</w:t>
      </w:r>
      <w:r>
        <w:rPr>
          <w:rFonts w:ascii="Times New Roman" w:hAnsi="Times New Roman"/>
          <w:sz w:val="24"/>
          <w:szCs w:val="24"/>
        </w:rPr>
        <w:tab/>
        <w:t>Honesty Committee, History Department</w:t>
      </w:r>
      <w:r>
        <w:rPr>
          <w:rFonts w:ascii="Times New Roman" w:hAnsi="Times New Roman"/>
          <w:sz w:val="24"/>
          <w:szCs w:val="24"/>
        </w:rPr>
        <w:tab/>
      </w:r>
    </w:p>
    <w:p w14:paraId="47B0FDF3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</w:p>
    <w:p w14:paraId="6C0B36DB" w14:textId="77777777" w:rsidR="00B25FB9" w:rsidRDefault="00B25FB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TEACHING</w:t>
      </w:r>
    </w:p>
    <w:p w14:paraId="054458C3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PH.D. DISSERTATION COMMITTEES</w:t>
      </w:r>
    </w:p>
    <w:p w14:paraId="2A0DE53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Abruzzo</w:t>
      </w:r>
    </w:p>
    <w:p w14:paraId="721F478B" w14:textId="77777777" w:rsidR="00343E19" w:rsidRDefault="00343E19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Bryan Bademan</w:t>
      </w:r>
    </w:p>
    <w:p w14:paraId="35089429" w14:textId="77777777" w:rsidR="00FB6404" w:rsidRDefault="00FB6404">
      <w:pPr>
        <w:rPr>
          <w:rFonts w:ascii="Times New Roman" w:hAnsi="Times New Roman"/>
          <w:sz w:val="24"/>
          <w:szCs w:val="24"/>
        </w:rPr>
      </w:pPr>
      <w:r w:rsidRPr="00FB6404">
        <w:rPr>
          <w:rFonts w:ascii="Times New Roman" w:hAnsi="Times New Roman"/>
          <w:sz w:val="24"/>
          <w:szCs w:val="24"/>
        </w:rPr>
        <w:t>Elizabeth Baker</w:t>
      </w:r>
    </w:p>
    <w:p w14:paraId="2528BBB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Angel Cortes</w:t>
      </w:r>
    </w:p>
    <w:p w14:paraId="26B5442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Michael Kamen</w:t>
      </w:r>
    </w:p>
    <w:p w14:paraId="13035CC4" w14:textId="77777777" w:rsidR="00A21817" w:rsidRDefault="00A218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Madeleine Klem</w:t>
      </w:r>
    </w:p>
    <w:p w14:paraId="030A7637" w14:textId="77777777" w:rsidR="00A21817" w:rsidRDefault="00A218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Shea Ramquist</w:t>
      </w:r>
    </w:p>
    <w:p w14:paraId="4365D97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Jonathan J. Reyes</w:t>
      </w:r>
    </w:p>
    <w:p w14:paraId="3555BBD9" w14:textId="77777777" w:rsidR="00C5522F" w:rsidRDefault="00C5522F">
      <w:pPr>
        <w:rPr>
          <w:rFonts w:ascii="Times New Roman" w:hAnsi="Times New Roman"/>
          <w:sz w:val="24"/>
          <w:szCs w:val="24"/>
        </w:rPr>
      </w:pPr>
      <w:r w:rsidRPr="00C5522F">
        <w:rPr>
          <w:rFonts w:ascii="Times New Roman" w:hAnsi="Times New Roman"/>
          <w:sz w:val="24"/>
          <w:szCs w:val="24"/>
        </w:rPr>
        <w:t>David Hill Scott</w:t>
      </w:r>
      <w:r w:rsidR="00F83614">
        <w:rPr>
          <w:rFonts w:ascii="Times New Roman" w:hAnsi="Times New Roman"/>
          <w:sz w:val="24"/>
          <w:szCs w:val="24"/>
        </w:rPr>
        <w:t xml:space="preserve"> </w:t>
      </w:r>
    </w:p>
    <w:p w14:paraId="35145517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Kirstin Sundell (English/Irish Studies)</w:t>
      </w:r>
    </w:p>
    <w:p w14:paraId="6811245A" w14:textId="77777777" w:rsidR="00F83614" w:rsidRDefault="00F83614" w:rsidP="00F83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Joshua Tonkel (HPS, History Track)</w:t>
      </w:r>
    </w:p>
    <w:p w14:paraId="74AC7818" w14:textId="77777777" w:rsidR="00702AC9" w:rsidRDefault="00702AC9" w:rsidP="00702AC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Aaron Willis</w:t>
      </w:r>
    </w:p>
    <w:p w14:paraId="1788240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CDB35B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COMPREHENSIVE EXAMINATION COMMITTEES</w:t>
      </w:r>
    </w:p>
    <w:p w14:paraId="60A8ECD8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Past Ph.D. </w:t>
      </w:r>
      <w:r w:rsidR="00343E19">
        <w:rPr>
          <w:rFonts w:ascii="Times New Roman" w:hAnsi="Times New Roman"/>
          <w:i/>
          <w:iCs/>
          <w:sz w:val="24"/>
          <w:szCs w:val="24"/>
        </w:rPr>
        <w:t xml:space="preserve">Exam </w:t>
      </w:r>
      <w:r>
        <w:rPr>
          <w:rFonts w:ascii="Times New Roman" w:hAnsi="Times New Roman"/>
          <w:i/>
          <w:iCs/>
          <w:sz w:val="24"/>
          <w:szCs w:val="24"/>
        </w:rPr>
        <w:t>Committees:</w:t>
      </w:r>
    </w:p>
    <w:p w14:paraId="4B93173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Abruzzo</w:t>
      </w:r>
    </w:p>
    <w:p w14:paraId="64EED01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Bryan Bademan</w:t>
      </w:r>
    </w:p>
    <w:p w14:paraId="38B272F3" w14:textId="77777777" w:rsidR="00A21817" w:rsidRDefault="00A218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Elizabeth Baker</w:t>
      </w:r>
    </w:p>
    <w:p w14:paraId="30F0B7A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Angel Cortes</w:t>
      </w:r>
    </w:p>
    <w:p w14:paraId="1DC1962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Neil Dhingra</w:t>
      </w:r>
    </w:p>
    <w:p w14:paraId="26A9F08B" w14:textId="77777777" w:rsidR="00343E19" w:rsidRDefault="00343E19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Gavin Foster</w:t>
      </w:r>
    </w:p>
    <w:p w14:paraId="607DDBF0" w14:textId="77777777" w:rsidR="00F83614" w:rsidRDefault="00F83614" w:rsidP="00F836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Darrin Hayton (History of Science)</w:t>
      </w:r>
    </w:p>
    <w:p w14:paraId="576B5F0D" w14:textId="77777777" w:rsidR="00A21817" w:rsidRDefault="00A21817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Madeleine Klem</w:t>
      </w:r>
    </w:p>
    <w:p w14:paraId="4D2A5FE5" w14:textId="77777777" w:rsidR="003E6680" w:rsidRDefault="003E6680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Jonathan Knowles</w:t>
      </w:r>
    </w:p>
    <w:p w14:paraId="6DADBCCA" w14:textId="77777777" w:rsidR="005E4A88" w:rsidRDefault="005E4A88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David Komline</w:t>
      </w:r>
    </w:p>
    <w:p w14:paraId="3D30811A" w14:textId="77777777" w:rsidR="00343E19" w:rsidRDefault="00343E19" w:rsidP="00343E1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Michael Lee</w:t>
      </w:r>
    </w:p>
    <w:p w14:paraId="08D595B2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Miriam Rainbird</w:t>
      </w:r>
    </w:p>
    <w:p w14:paraId="04DC7993" w14:textId="77777777" w:rsidR="00F83614" w:rsidRDefault="00F83614" w:rsidP="00FA2B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Joshua Tonkel (HPS, History Track)</w:t>
      </w:r>
    </w:p>
    <w:p w14:paraId="1930C0D1" w14:textId="77777777" w:rsidR="00FA2B15" w:rsidRDefault="00FA2B15" w:rsidP="00FA2B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Aaron Willis</w:t>
      </w:r>
    </w:p>
    <w:p w14:paraId="7E61BF2E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06F03CD4" w14:textId="77777777" w:rsidR="0088503E" w:rsidRDefault="0088503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SENIOR THES</w:t>
      </w:r>
      <w:r w:rsidR="00A2181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 ADVISED, 201</w:t>
      </w:r>
      <w:r w:rsidR="00A2181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</w:p>
    <w:p w14:paraId="495A40E5" w14:textId="77777777" w:rsidR="0088503E" w:rsidRDefault="00B532A2" w:rsidP="00B532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Erin Mc</w:t>
      </w:r>
      <w:r w:rsidR="0088503E"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z w:val="24"/>
          <w:szCs w:val="24"/>
        </w:rPr>
        <w:t>nnon</w:t>
      </w:r>
      <w:r w:rsidR="00A21817">
        <w:rPr>
          <w:rFonts w:ascii="Times New Roman" w:hAnsi="Times New Roman"/>
          <w:sz w:val="24"/>
          <w:szCs w:val="24"/>
        </w:rPr>
        <w:t xml:space="preserve"> (2014)</w:t>
      </w:r>
    </w:p>
    <w:p w14:paraId="26786DA8" w14:textId="77777777" w:rsidR="00A21817" w:rsidRDefault="00A21817" w:rsidP="00B532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Joseph Henares (2015)</w:t>
      </w:r>
    </w:p>
    <w:p w14:paraId="75137F0C" w14:textId="77777777" w:rsidR="0088503E" w:rsidRDefault="001C1F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Colleen Marshall (2016)</w:t>
      </w:r>
    </w:p>
    <w:p w14:paraId="07FDF855" w14:textId="77777777" w:rsidR="001C1F3C" w:rsidRDefault="001C1F3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Wm. Robert Billups (2017)</w:t>
      </w:r>
    </w:p>
    <w:p w14:paraId="352C89DB" w14:textId="77777777" w:rsidR="00FB6404" w:rsidRDefault="00FB64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Jens-Henrik Munthe-Kaas, Political Science (2018)</w:t>
      </w:r>
    </w:p>
    <w:p w14:paraId="08B15A26" w14:textId="77777777" w:rsidR="002300C3" w:rsidRDefault="00FB64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Joseph Pinto</w:t>
      </w:r>
      <w:r w:rsidR="00CB7B7F">
        <w:rPr>
          <w:rFonts w:ascii="Times New Roman" w:hAnsi="Times New Roman"/>
          <w:sz w:val="24"/>
          <w:szCs w:val="24"/>
        </w:rPr>
        <w:t xml:space="preserve"> &amp; Lucy Collins</w:t>
      </w:r>
      <w:r>
        <w:rPr>
          <w:rFonts w:ascii="Times New Roman" w:hAnsi="Times New Roman"/>
          <w:sz w:val="24"/>
          <w:szCs w:val="24"/>
        </w:rPr>
        <w:t xml:space="preserve"> (2019)</w:t>
      </w:r>
    </w:p>
    <w:p w14:paraId="16DC1124" w14:textId="77777777" w:rsidR="000003FF" w:rsidRDefault="002300C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John Ligon (202</w:t>
      </w:r>
      <w:r w:rsidR="000003F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</w:p>
    <w:p w14:paraId="138A4170" w14:textId="77777777" w:rsidR="00E36D93" w:rsidRDefault="00E36D9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Kyle Northrup (2025)</w:t>
      </w:r>
    </w:p>
    <w:p w14:paraId="39FD115F" w14:textId="77777777" w:rsidR="00E2592C" w:rsidRDefault="00E259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 Wei Lee (2026)</w:t>
      </w:r>
    </w:p>
    <w:p w14:paraId="3C903F61" w14:textId="77777777" w:rsidR="001C1F3C" w:rsidRDefault="001C1F3C">
      <w:pPr>
        <w:rPr>
          <w:rFonts w:ascii="Times New Roman" w:hAnsi="Times New Roman"/>
          <w:sz w:val="24"/>
          <w:szCs w:val="24"/>
        </w:rPr>
      </w:pPr>
    </w:p>
    <w:p w14:paraId="04DC4C3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COURSES TAUGHT, SINCE 1997</w:t>
      </w:r>
    </w:p>
    <w:p w14:paraId="1264F456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Undergraduate</w:t>
      </w:r>
    </w:p>
    <w:p w14:paraId="45FE419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of Modern European Catholicism (F1997)</w:t>
      </w:r>
    </w:p>
    <w:p w14:paraId="4627EA9E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of Christianity, 400-1500 (F1998, F2000, S2004)</w:t>
      </w:r>
    </w:p>
    <w:p w14:paraId="04608D4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History of Christianity, 1500 to the Present (S1999, S2001, F2003)</w:t>
      </w:r>
    </w:p>
    <w:p w14:paraId="0718F3DA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Enlightenment in Europe (F 1999, F2004</w:t>
      </w:r>
      <w:r w:rsidR="00343E19">
        <w:rPr>
          <w:rFonts w:ascii="Times New Roman" w:hAnsi="Times New Roman"/>
          <w:sz w:val="24"/>
          <w:szCs w:val="24"/>
        </w:rPr>
        <w:t>, S2006, F2009</w:t>
      </w:r>
      <w:r w:rsidR="00F22F81">
        <w:rPr>
          <w:rFonts w:ascii="Times New Roman" w:hAnsi="Times New Roman"/>
          <w:sz w:val="24"/>
          <w:szCs w:val="24"/>
        </w:rPr>
        <w:t>, F2012</w:t>
      </w:r>
      <w:r>
        <w:rPr>
          <w:rFonts w:ascii="Times New Roman" w:hAnsi="Times New Roman"/>
          <w:sz w:val="24"/>
          <w:szCs w:val="24"/>
        </w:rPr>
        <w:t>)</w:t>
      </w:r>
    </w:p>
    <w:p w14:paraId="634FACDD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English History from 1789 (S2000, S2002, S2005</w:t>
      </w:r>
      <w:r w:rsidR="005E4A88">
        <w:rPr>
          <w:rFonts w:ascii="Times New Roman" w:hAnsi="Times New Roman"/>
          <w:sz w:val="24"/>
          <w:szCs w:val="24"/>
        </w:rPr>
        <w:t>, S2011</w:t>
      </w:r>
      <w:r w:rsidR="00F22F81">
        <w:rPr>
          <w:rFonts w:ascii="Times New Roman" w:hAnsi="Times New Roman"/>
          <w:sz w:val="24"/>
          <w:szCs w:val="24"/>
        </w:rPr>
        <w:t>, S2012</w:t>
      </w:r>
      <w:r w:rsidR="00B237AA">
        <w:rPr>
          <w:rFonts w:ascii="Times New Roman" w:hAnsi="Times New Roman"/>
          <w:sz w:val="24"/>
          <w:szCs w:val="24"/>
        </w:rPr>
        <w:t>, S2013</w:t>
      </w:r>
      <w:r w:rsidR="00FF42B8">
        <w:rPr>
          <w:rFonts w:ascii="Times New Roman" w:hAnsi="Times New Roman"/>
          <w:sz w:val="24"/>
          <w:szCs w:val="24"/>
        </w:rPr>
        <w:t>, S2016</w:t>
      </w:r>
      <w:r w:rsidR="00FB6404">
        <w:rPr>
          <w:rFonts w:ascii="Times New Roman" w:hAnsi="Times New Roman"/>
          <w:sz w:val="24"/>
          <w:szCs w:val="24"/>
        </w:rPr>
        <w:t>, S2017</w:t>
      </w:r>
      <w:r w:rsidR="00771E9B">
        <w:rPr>
          <w:rFonts w:ascii="Times New Roman" w:hAnsi="Times New Roman"/>
          <w:sz w:val="24"/>
          <w:szCs w:val="24"/>
        </w:rPr>
        <w:t>, S2018</w:t>
      </w:r>
      <w:r>
        <w:rPr>
          <w:rFonts w:ascii="Times New Roman" w:hAnsi="Times New Roman"/>
          <w:sz w:val="24"/>
          <w:szCs w:val="24"/>
        </w:rPr>
        <w:t>)</w:t>
      </w:r>
    </w:p>
    <w:p w14:paraId="02A77CBF" w14:textId="77777777" w:rsidR="00B25FB9" w:rsidRDefault="00D972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(Old) </w:t>
      </w:r>
      <w:r w:rsidR="00B25FB9">
        <w:rPr>
          <w:rFonts w:ascii="Times New Roman" w:hAnsi="Times New Roman"/>
          <w:sz w:val="24"/>
          <w:szCs w:val="24"/>
        </w:rPr>
        <w:t>Core Section on Freedom (F2001)</w:t>
      </w:r>
    </w:p>
    <w:p w14:paraId="6E69526C" w14:textId="77777777" w:rsidR="00343E19" w:rsidRPr="00343E19" w:rsidRDefault="00343E1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History of Catholicism, 400-1500 (F2008)</w:t>
      </w:r>
    </w:p>
    <w:p w14:paraId="598BEB6D" w14:textId="77777777" w:rsidR="00343E19" w:rsidRDefault="00343E19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History of Catholicism, 1500 to the Present (S2009</w:t>
      </w:r>
      <w:r w:rsidR="00B47268">
        <w:rPr>
          <w:rFonts w:ascii="Times New Roman" w:hAnsi="Times New Roman"/>
          <w:iCs/>
          <w:sz w:val="24"/>
          <w:szCs w:val="24"/>
        </w:rPr>
        <w:t>, F2010</w:t>
      </w:r>
      <w:r>
        <w:rPr>
          <w:rFonts w:ascii="Times New Roman" w:hAnsi="Times New Roman"/>
          <w:iCs/>
          <w:sz w:val="24"/>
          <w:szCs w:val="24"/>
        </w:rPr>
        <w:t>)</w:t>
      </w:r>
    </w:p>
    <w:p w14:paraId="67D39E9E" w14:textId="77777777" w:rsidR="00F22F81" w:rsidRDefault="00F22F81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University Seminar (F2012</w:t>
      </w:r>
      <w:r w:rsidR="00B532A2">
        <w:rPr>
          <w:rFonts w:ascii="Times New Roman" w:hAnsi="Times New Roman"/>
          <w:iCs/>
          <w:sz w:val="24"/>
          <w:szCs w:val="24"/>
        </w:rPr>
        <w:t>, F2013</w:t>
      </w:r>
      <w:r w:rsidR="00A21817">
        <w:rPr>
          <w:rFonts w:ascii="Times New Roman" w:hAnsi="Times New Roman"/>
          <w:iCs/>
          <w:sz w:val="24"/>
          <w:szCs w:val="24"/>
        </w:rPr>
        <w:t>, F2014</w:t>
      </w:r>
      <w:r w:rsidR="0010576B">
        <w:rPr>
          <w:rFonts w:ascii="Times New Roman" w:hAnsi="Times New Roman"/>
          <w:iCs/>
          <w:sz w:val="24"/>
          <w:szCs w:val="24"/>
        </w:rPr>
        <w:t>, F2015</w:t>
      </w:r>
      <w:r w:rsidR="001C1F3C">
        <w:rPr>
          <w:rFonts w:ascii="Times New Roman" w:hAnsi="Times New Roman"/>
          <w:iCs/>
          <w:sz w:val="24"/>
          <w:szCs w:val="24"/>
        </w:rPr>
        <w:t>, F2016</w:t>
      </w:r>
      <w:r w:rsidR="00FB6404">
        <w:rPr>
          <w:rFonts w:ascii="Times New Roman" w:hAnsi="Times New Roman"/>
          <w:iCs/>
          <w:sz w:val="24"/>
          <w:szCs w:val="24"/>
        </w:rPr>
        <w:t>, F2017</w:t>
      </w:r>
      <w:r w:rsidR="00771E9B">
        <w:rPr>
          <w:rFonts w:ascii="Times New Roman" w:hAnsi="Times New Roman"/>
          <w:iCs/>
          <w:sz w:val="24"/>
          <w:szCs w:val="24"/>
        </w:rPr>
        <w:t>, F2018 &amp; S2019</w:t>
      </w:r>
      <w:r w:rsidR="001915B8">
        <w:rPr>
          <w:rFonts w:ascii="Times New Roman" w:hAnsi="Times New Roman"/>
          <w:iCs/>
          <w:sz w:val="24"/>
          <w:szCs w:val="24"/>
        </w:rPr>
        <w:t>, F2019 &amp; S2020</w:t>
      </w:r>
      <w:r w:rsidR="00D972CF">
        <w:rPr>
          <w:rFonts w:ascii="Times New Roman" w:hAnsi="Times New Roman"/>
          <w:iCs/>
          <w:sz w:val="24"/>
          <w:szCs w:val="24"/>
        </w:rPr>
        <w:t>, F2020 &amp; S2021</w:t>
      </w:r>
      <w:r w:rsidR="00F83614">
        <w:rPr>
          <w:rFonts w:ascii="Times New Roman" w:hAnsi="Times New Roman"/>
          <w:iCs/>
          <w:sz w:val="24"/>
          <w:szCs w:val="24"/>
        </w:rPr>
        <w:t>, F2021 &amp; S2022</w:t>
      </w:r>
      <w:r w:rsidR="002300C3">
        <w:rPr>
          <w:rFonts w:ascii="Times New Roman" w:hAnsi="Times New Roman"/>
          <w:iCs/>
          <w:sz w:val="24"/>
          <w:szCs w:val="24"/>
        </w:rPr>
        <w:t>, F2022 &amp; S2023</w:t>
      </w:r>
      <w:r w:rsidR="00E36D93">
        <w:rPr>
          <w:rFonts w:ascii="Times New Roman" w:hAnsi="Times New Roman"/>
          <w:iCs/>
          <w:sz w:val="24"/>
          <w:szCs w:val="24"/>
        </w:rPr>
        <w:t>, F2023 &amp; S2024, F2024 &amp; S2025</w:t>
      </w:r>
      <w:r w:rsidR="00E2592C">
        <w:rPr>
          <w:rFonts w:ascii="Times New Roman" w:hAnsi="Times New Roman"/>
          <w:iCs/>
          <w:sz w:val="24"/>
          <w:szCs w:val="24"/>
        </w:rPr>
        <w:t>, F2025</w:t>
      </w:r>
      <w:r>
        <w:rPr>
          <w:rFonts w:ascii="Times New Roman" w:hAnsi="Times New Roman"/>
          <w:iCs/>
          <w:sz w:val="24"/>
          <w:szCs w:val="24"/>
        </w:rPr>
        <w:t>)</w:t>
      </w:r>
    </w:p>
    <w:p w14:paraId="3C79146D" w14:textId="77777777" w:rsidR="00A21817" w:rsidRPr="00343E19" w:rsidRDefault="00A21817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Britain and Its Empire, 1815-1997 (S2015) </w:t>
      </w:r>
    </w:p>
    <w:p w14:paraId="0C116B33" w14:textId="77777777" w:rsidR="00B13445" w:rsidRDefault="00B13445" w:rsidP="00B134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Directed Readings in Construction of Races in the British Empire (</w:t>
      </w:r>
      <w:r w:rsidR="00E36D93"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2023)</w:t>
      </w:r>
    </w:p>
    <w:p w14:paraId="134A2F97" w14:textId="77777777" w:rsidR="00B13445" w:rsidRDefault="00B13445" w:rsidP="00B1344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Directed Readings in </w:t>
      </w:r>
      <w:r w:rsidR="003423E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History of Economics &amp; Ethics from Scholasticism to Amartya Sen (</w:t>
      </w:r>
      <w:r w:rsidR="00E36D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202</w:t>
      </w:r>
      <w:r w:rsidR="00E36D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20105FD7" w14:textId="77777777" w:rsidR="00343E19" w:rsidRPr="0010576B" w:rsidRDefault="00343E19">
      <w:pPr>
        <w:rPr>
          <w:rFonts w:ascii="Times New Roman" w:hAnsi="Times New Roman"/>
          <w:iCs/>
          <w:sz w:val="24"/>
          <w:szCs w:val="24"/>
        </w:rPr>
      </w:pPr>
    </w:p>
    <w:p w14:paraId="2F39867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Graduate </w:t>
      </w:r>
    </w:p>
    <w:p w14:paraId="4CE9128C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Catholic Cultural Medievalism (S 1998) </w:t>
      </w:r>
    </w:p>
    <w:p w14:paraId="247953FC" w14:textId="77777777" w:rsidR="00343E19" w:rsidRDefault="007F604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Research, Writing, and Publishing (S 20</w:t>
      </w:r>
      <w:r w:rsidR="00B4726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)</w:t>
      </w:r>
    </w:p>
    <w:p w14:paraId="5D97BD31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Directed Readings</w:t>
      </w:r>
    </w:p>
    <w:p w14:paraId="2141E80E" w14:textId="77777777" w:rsidR="00B25FB9" w:rsidRDefault="00B25FB9">
      <w:pPr>
        <w:rPr>
          <w:rFonts w:ascii="Times New Roman" w:hAnsi="Times New Roman"/>
          <w:sz w:val="24"/>
          <w:szCs w:val="24"/>
        </w:rPr>
      </w:pPr>
    </w:p>
    <w:p w14:paraId="78702019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GRANTS AND AWARDS</w:t>
      </w:r>
    </w:p>
    <w:p w14:paraId="008C5613" w14:textId="77777777" w:rsidR="00B237AA" w:rsidRDefault="00B237AA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ab/>
        <w:t xml:space="preserve">Joyce Teaching Award, University of Notre Dame </w:t>
      </w:r>
    </w:p>
    <w:p w14:paraId="22CEB51A" w14:textId="77777777" w:rsidR="00B237AA" w:rsidRDefault="00B237AA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    Kaneb Teaching Award, University of Notre Dame</w:t>
      </w:r>
    </w:p>
    <w:p w14:paraId="6F0661A3" w14:textId="77777777" w:rsidR="00B237AA" w:rsidRDefault="00F83614" w:rsidP="00D972CF">
      <w:pPr>
        <w:tabs>
          <w:tab w:val="left" w:pos="720"/>
          <w:tab w:val="left" w:pos="1440"/>
        </w:tabs>
        <w:ind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2001</w:t>
      </w:r>
      <w:r w:rsidR="00B25FB9">
        <w:rPr>
          <w:rFonts w:ascii="Times New Roman" w:hAnsi="Times New Roman"/>
          <w:sz w:val="24"/>
          <w:szCs w:val="24"/>
        </w:rPr>
        <w:tab/>
        <w:t xml:space="preserve">As </w:t>
      </w:r>
      <w:r w:rsidR="00B47268">
        <w:rPr>
          <w:rFonts w:ascii="Times New Roman" w:hAnsi="Times New Roman"/>
          <w:sz w:val="24"/>
          <w:szCs w:val="24"/>
        </w:rPr>
        <w:t>s</w:t>
      </w:r>
      <w:r w:rsidR="00B25FB9">
        <w:rPr>
          <w:rFonts w:ascii="Times New Roman" w:hAnsi="Times New Roman"/>
          <w:sz w:val="24"/>
          <w:szCs w:val="24"/>
        </w:rPr>
        <w:t xml:space="preserve">enior </w:t>
      </w:r>
      <w:r w:rsidR="00B47268">
        <w:rPr>
          <w:rFonts w:ascii="Times New Roman" w:hAnsi="Times New Roman"/>
          <w:sz w:val="24"/>
          <w:szCs w:val="24"/>
        </w:rPr>
        <w:t>a</w:t>
      </w:r>
      <w:r w:rsidR="00B25FB9">
        <w:rPr>
          <w:rFonts w:ascii="Times New Roman" w:hAnsi="Times New Roman"/>
          <w:sz w:val="24"/>
          <w:szCs w:val="24"/>
        </w:rPr>
        <w:t xml:space="preserve">ssociate </w:t>
      </w:r>
      <w:r w:rsidR="00B47268">
        <w:rPr>
          <w:rFonts w:ascii="Times New Roman" w:hAnsi="Times New Roman"/>
          <w:sz w:val="24"/>
          <w:szCs w:val="24"/>
        </w:rPr>
        <w:t>d</w:t>
      </w:r>
      <w:r w:rsidR="00B25FB9">
        <w:rPr>
          <w:rFonts w:ascii="Times New Roman" w:hAnsi="Times New Roman"/>
          <w:sz w:val="24"/>
          <w:szCs w:val="24"/>
        </w:rPr>
        <w:t>irector of the Erasmus Institute, I collaborated with</w:t>
      </w:r>
      <w:r w:rsidR="00B237AA">
        <w:rPr>
          <w:rFonts w:ascii="Times New Roman" w:hAnsi="Times New Roman"/>
          <w:sz w:val="24"/>
          <w:szCs w:val="24"/>
        </w:rPr>
        <w:t xml:space="preserve"> Professor James</w:t>
      </w:r>
      <w:r w:rsidR="00C51DAB">
        <w:rPr>
          <w:rFonts w:ascii="Times New Roman" w:hAnsi="Times New Roman"/>
          <w:sz w:val="24"/>
          <w:szCs w:val="24"/>
        </w:rPr>
        <w:t xml:space="preserve"> </w:t>
      </w:r>
      <w:r w:rsidR="00B237AA">
        <w:rPr>
          <w:rFonts w:ascii="Times New Roman" w:hAnsi="Times New Roman"/>
          <w:sz w:val="24"/>
          <w:szCs w:val="24"/>
        </w:rPr>
        <w:t>Turner in securing a $2 million grant for the Erasmus Institute from The Pew Charitable Trusts</w:t>
      </w:r>
    </w:p>
    <w:p w14:paraId="62DCA296" w14:textId="77777777" w:rsidR="00B25FB9" w:rsidRDefault="00B237AA">
      <w:pPr>
        <w:tabs>
          <w:tab w:val="left" w:pos="720"/>
          <w:tab w:val="left" w:pos="1440"/>
        </w:tabs>
        <w:ind w:left="1440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5FB9">
        <w:rPr>
          <w:rFonts w:ascii="Times New Roman" w:hAnsi="Times New Roman"/>
          <w:sz w:val="24"/>
          <w:szCs w:val="24"/>
        </w:rPr>
        <w:t>990</w:t>
      </w:r>
      <w:r w:rsidR="00B25FB9">
        <w:rPr>
          <w:rFonts w:ascii="Times New Roman" w:hAnsi="Times New Roman"/>
          <w:sz w:val="24"/>
          <w:szCs w:val="24"/>
        </w:rPr>
        <w:tab/>
        <w:t>Visiting Fellow, Institute for the Humanities, University of Michigan</w:t>
      </w:r>
    </w:p>
    <w:p w14:paraId="45563A2B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1968</w:t>
      </w:r>
      <w:r w:rsidR="00DE552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Woodrow Wilson National Fellow</w:t>
      </w:r>
    </w:p>
    <w:p w14:paraId="1802701F" w14:textId="77777777" w:rsidR="00B25FB9" w:rsidRDefault="00B25F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1968-1969,</w:t>
      </w:r>
      <w:r w:rsidR="00DE5522">
        <w:rPr>
          <w:rFonts w:ascii="Times New Roman" w:hAnsi="Times New Roman"/>
          <w:sz w:val="24"/>
          <w:szCs w:val="24"/>
        </w:rPr>
        <w:t xml:space="preserve"> 1971-1975 </w:t>
      </w:r>
      <w:r>
        <w:rPr>
          <w:rFonts w:ascii="Times New Roman" w:hAnsi="Times New Roman"/>
          <w:sz w:val="24"/>
          <w:szCs w:val="24"/>
        </w:rPr>
        <w:t>Graduate Prize Fellow</w:t>
      </w:r>
      <w:r w:rsidR="00B47268">
        <w:rPr>
          <w:rFonts w:ascii="Times New Roman" w:hAnsi="Times New Roman"/>
          <w:sz w:val="24"/>
          <w:szCs w:val="24"/>
        </w:rPr>
        <w:t>, Harvard University</w:t>
      </w:r>
    </w:p>
    <w:sectPr w:rsidR="00B25FB9">
      <w:headerReference w:type="default" r:id="rId7"/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41D0" w14:textId="77777777" w:rsidR="00496EE6" w:rsidRDefault="00496EE6">
      <w:r>
        <w:separator/>
      </w:r>
    </w:p>
  </w:endnote>
  <w:endnote w:type="continuationSeparator" w:id="0">
    <w:p w14:paraId="727AA200" w14:textId="77777777" w:rsidR="00496EE6" w:rsidRDefault="0049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2 cpi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A1478" w14:textId="77777777" w:rsidR="00C34838" w:rsidRDefault="00C34838">
    <w:pPr>
      <w:framePr w:wrap="notBeside" w:hAnchor="text" w:xAlign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-</w:t>
    </w: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PAGE  </w:instrText>
    </w:r>
    <w:r>
      <w:rPr>
        <w:rFonts w:ascii="Times New Roman" w:hAnsi="Times New Roman"/>
        <w:sz w:val="18"/>
        <w:szCs w:val="18"/>
      </w:rPr>
      <w:fldChar w:fldCharType="separate"/>
    </w:r>
    <w:r w:rsidR="00297415">
      <w:rPr>
        <w:rFonts w:ascii="Times New Roman" w:hAnsi="Times New Roman"/>
        <w:noProof/>
        <w:sz w:val="18"/>
        <w:szCs w:val="18"/>
      </w:rPr>
      <w:t>4</w:t>
    </w:r>
    <w:r>
      <w:rPr>
        <w:rFonts w:ascii="Times New Roman" w:hAnsi="Times New Roman"/>
        <w:sz w:val="18"/>
        <w:szCs w:val="18"/>
      </w:rPr>
      <w:fldChar w:fldCharType="end"/>
    </w:r>
    <w:r>
      <w:rPr>
        <w:rFonts w:ascii="Times New Roman" w:hAnsi="Times New Roman"/>
        <w:sz w:val="18"/>
        <w:szCs w:val="18"/>
      </w:rPr>
      <w:t>-</w:t>
    </w:r>
  </w:p>
  <w:p w14:paraId="1CBFFF6F" w14:textId="77777777" w:rsidR="00C34838" w:rsidRDefault="00C34838">
    <w:pPr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6457A" w14:textId="77777777" w:rsidR="00496EE6" w:rsidRDefault="00496EE6">
      <w:r>
        <w:separator/>
      </w:r>
    </w:p>
  </w:footnote>
  <w:footnote w:type="continuationSeparator" w:id="0">
    <w:p w14:paraId="28BAAA2B" w14:textId="77777777" w:rsidR="00496EE6" w:rsidRDefault="00496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E9AC" w14:textId="77777777" w:rsidR="00C34838" w:rsidRDefault="00C3483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7415">
      <w:rPr>
        <w:noProof/>
      </w:rPr>
      <w:t>4</w:t>
    </w:r>
    <w:r>
      <w:fldChar w:fldCharType="end"/>
    </w:r>
  </w:p>
  <w:p w14:paraId="6D5434C3" w14:textId="77777777" w:rsidR="00C34838" w:rsidRDefault="00C348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FB9"/>
    <w:rsid w:val="000003FF"/>
    <w:rsid w:val="00006C24"/>
    <w:rsid w:val="000243E9"/>
    <w:rsid w:val="0004221C"/>
    <w:rsid w:val="00072C30"/>
    <w:rsid w:val="00077F2B"/>
    <w:rsid w:val="000D4515"/>
    <w:rsid w:val="000D7250"/>
    <w:rsid w:val="000E4710"/>
    <w:rsid w:val="000E59F0"/>
    <w:rsid w:val="001012C9"/>
    <w:rsid w:val="001019E1"/>
    <w:rsid w:val="0010576B"/>
    <w:rsid w:val="0018755F"/>
    <w:rsid w:val="001915B8"/>
    <w:rsid w:val="00193A39"/>
    <w:rsid w:val="001A3E57"/>
    <w:rsid w:val="001C1F3C"/>
    <w:rsid w:val="001C70EA"/>
    <w:rsid w:val="001D50E7"/>
    <w:rsid w:val="001E1E9E"/>
    <w:rsid w:val="00216788"/>
    <w:rsid w:val="002300C3"/>
    <w:rsid w:val="00234A4C"/>
    <w:rsid w:val="00241F29"/>
    <w:rsid w:val="00297415"/>
    <w:rsid w:val="002A085B"/>
    <w:rsid w:val="002C685A"/>
    <w:rsid w:val="002D6241"/>
    <w:rsid w:val="003227EB"/>
    <w:rsid w:val="00322F20"/>
    <w:rsid w:val="003423E2"/>
    <w:rsid w:val="00343E19"/>
    <w:rsid w:val="003A01E2"/>
    <w:rsid w:val="003A70D4"/>
    <w:rsid w:val="003E6680"/>
    <w:rsid w:val="0040361F"/>
    <w:rsid w:val="004701D4"/>
    <w:rsid w:val="00496EE6"/>
    <w:rsid w:val="004B1960"/>
    <w:rsid w:val="004C1B7A"/>
    <w:rsid w:val="004C64AA"/>
    <w:rsid w:val="004F7E72"/>
    <w:rsid w:val="005006D4"/>
    <w:rsid w:val="00523482"/>
    <w:rsid w:val="00544B38"/>
    <w:rsid w:val="005471D5"/>
    <w:rsid w:val="00547A8C"/>
    <w:rsid w:val="00567E9F"/>
    <w:rsid w:val="00583633"/>
    <w:rsid w:val="005C5280"/>
    <w:rsid w:val="005C6F3C"/>
    <w:rsid w:val="005E4A88"/>
    <w:rsid w:val="005F03B2"/>
    <w:rsid w:val="006143E4"/>
    <w:rsid w:val="0064731E"/>
    <w:rsid w:val="00674251"/>
    <w:rsid w:val="006A3DCA"/>
    <w:rsid w:val="006C3C38"/>
    <w:rsid w:val="006E2A94"/>
    <w:rsid w:val="006F2EDF"/>
    <w:rsid w:val="00702AC9"/>
    <w:rsid w:val="0071551F"/>
    <w:rsid w:val="00731B7B"/>
    <w:rsid w:val="00743B5B"/>
    <w:rsid w:val="007667A4"/>
    <w:rsid w:val="00771E9B"/>
    <w:rsid w:val="00795F78"/>
    <w:rsid w:val="007C1DD6"/>
    <w:rsid w:val="007E476C"/>
    <w:rsid w:val="007F6046"/>
    <w:rsid w:val="0080539E"/>
    <w:rsid w:val="008066D5"/>
    <w:rsid w:val="00821C83"/>
    <w:rsid w:val="008251DB"/>
    <w:rsid w:val="008320B7"/>
    <w:rsid w:val="008629DB"/>
    <w:rsid w:val="0088503E"/>
    <w:rsid w:val="008B3172"/>
    <w:rsid w:val="008C63DC"/>
    <w:rsid w:val="008D2080"/>
    <w:rsid w:val="008E2AA8"/>
    <w:rsid w:val="009032A0"/>
    <w:rsid w:val="009045B3"/>
    <w:rsid w:val="00905326"/>
    <w:rsid w:val="0095501F"/>
    <w:rsid w:val="00987DE8"/>
    <w:rsid w:val="009D207B"/>
    <w:rsid w:val="009D21CC"/>
    <w:rsid w:val="009D78AF"/>
    <w:rsid w:val="00A01930"/>
    <w:rsid w:val="00A21817"/>
    <w:rsid w:val="00A43D86"/>
    <w:rsid w:val="00A44106"/>
    <w:rsid w:val="00A518D2"/>
    <w:rsid w:val="00A52F96"/>
    <w:rsid w:val="00A804CE"/>
    <w:rsid w:val="00AC0F16"/>
    <w:rsid w:val="00B0068B"/>
    <w:rsid w:val="00B13445"/>
    <w:rsid w:val="00B14E39"/>
    <w:rsid w:val="00B237AA"/>
    <w:rsid w:val="00B25FB9"/>
    <w:rsid w:val="00B47268"/>
    <w:rsid w:val="00B526C5"/>
    <w:rsid w:val="00B532A2"/>
    <w:rsid w:val="00B97E28"/>
    <w:rsid w:val="00BA3A30"/>
    <w:rsid w:val="00BE58F4"/>
    <w:rsid w:val="00BF56BC"/>
    <w:rsid w:val="00C02F02"/>
    <w:rsid w:val="00C15AAC"/>
    <w:rsid w:val="00C34838"/>
    <w:rsid w:val="00C51DAB"/>
    <w:rsid w:val="00C5522F"/>
    <w:rsid w:val="00C56297"/>
    <w:rsid w:val="00C8415C"/>
    <w:rsid w:val="00C851A6"/>
    <w:rsid w:val="00CA2032"/>
    <w:rsid w:val="00CB7B7F"/>
    <w:rsid w:val="00CF0933"/>
    <w:rsid w:val="00D254B2"/>
    <w:rsid w:val="00D33657"/>
    <w:rsid w:val="00D369CC"/>
    <w:rsid w:val="00D972CF"/>
    <w:rsid w:val="00DA60F7"/>
    <w:rsid w:val="00DC37F2"/>
    <w:rsid w:val="00DC7252"/>
    <w:rsid w:val="00DD1489"/>
    <w:rsid w:val="00DD5955"/>
    <w:rsid w:val="00DE5522"/>
    <w:rsid w:val="00DE6718"/>
    <w:rsid w:val="00DF330D"/>
    <w:rsid w:val="00E06DBB"/>
    <w:rsid w:val="00E2592C"/>
    <w:rsid w:val="00E36D93"/>
    <w:rsid w:val="00E96913"/>
    <w:rsid w:val="00EA5AB9"/>
    <w:rsid w:val="00EB18B6"/>
    <w:rsid w:val="00EB421A"/>
    <w:rsid w:val="00EB7123"/>
    <w:rsid w:val="00EC4A2C"/>
    <w:rsid w:val="00EE108C"/>
    <w:rsid w:val="00EE6AA8"/>
    <w:rsid w:val="00EF6A7C"/>
    <w:rsid w:val="00F22F81"/>
    <w:rsid w:val="00F32403"/>
    <w:rsid w:val="00F42079"/>
    <w:rsid w:val="00F83614"/>
    <w:rsid w:val="00FA2B15"/>
    <w:rsid w:val="00FB18E1"/>
    <w:rsid w:val="00FB6404"/>
    <w:rsid w:val="00FC4D30"/>
    <w:rsid w:val="00FC78B9"/>
    <w:rsid w:val="00FE733F"/>
    <w:rsid w:val="00FF42B8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4C0CE47"/>
  <w14:defaultImageDpi w14:val="0"/>
  <w15:docId w15:val="{AF36F382-2CD9-4DB1-8B5D-9903C903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_level1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Roman 12 cpi" w:hAnsi="Roman 12 cpi"/>
      <w:sz w:val="24"/>
      <w:szCs w:val="24"/>
    </w:rPr>
  </w:style>
  <w:style w:type="paragraph" w:customStyle="1" w:styleId="level2">
    <w:name w:val="_level2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Roman 12 cpi" w:hAnsi="Roman 12 cpi"/>
      <w:sz w:val="24"/>
      <w:szCs w:val="24"/>
    </w:rPr>
  </w:style>
  <w:style w:type="paragraph" w:customStyle="1" w:styleId="level3">
    <w:name w:val="_level3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 w:hanging="720"/>
      <w:jc w:val="both"/>
    </w:pPr>
    <w:rPr>
      <w:rFonts w:ascii="Roman 12 cpi" w:hAnsi="Roman 12 cpi"/>
      <w:sz w:val="24"/>
      <w:szCs w:val="24"/>
    </w:rPr>
  </w:style>
  <w:style w:type="paragraph" w:customStyle="1" w:styleId="level4">
    <w:name w:val="_level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 w:hanging="720"/>
      <w:jc w:val="both"/>
    </w:pPr>
    <w:rPr>
      <w:rFonts w:ascii="Roman 12 cpi" w:hAnsi="Roman 12 cpi"/>
      <w:sz w:val="24"/>
      <w:szCs w:val="24"/>
    </w:rPr>
  </w:style>
  <w:style w:type="paragraph" w:customStyle="1" w:styleId="level5">
    <w:name w:val="_level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 w:hanging="720"/>
      <w:jc w:val="both"/>
    </w:pPr>
    <w:rPr>
      <w:rFonts w:ascii="Roman 12 cpi" w:hAnsi="Roman 12 cpi"/>
      <w:sz w:val="24"/>
      <w:szCs w:val="24"/>
    </w:rPr>
  </w:style>
  <w:style w:type="paragraph" w:customStyle="1" w:styleId="level6">
    <w:name w:val="_level6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 w:hanging="720"/>
      <w:jc w:val="both"/>
    </w:pPr>
    <w:rPr>
      <w:rFonts w:ascii="Roman 12 cpi" w:hAnsi="Roman 12 cpi"/>
      <w:sz w:val="24"/>
      <w:szCs w:val="24"/>
    </w:rPr>
  </w:style>
  <w:style w:type="paragraph" w:customStyle="1" w:styleId="level7">
    <w:name w:val="_level7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 w:hanging="720"/>
      <w:jc w:val="both"/>
    </w:pPr>
    <w:rPr>
      <w:rFonts w:ascii="Roman 12 cpi" w:hAnsi="Roman 12 cpi"/>
      <w:sz w:val="24"/>
      <w:szCs w:val="24"/>
    </w:rPr>
  </w:style>
  <w:style w:type="paragraph" w:customStyle="1" w:styleId="level8">
    <w:name w:val="_level8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 w:hanging="720"/>
      <w:jc w:val="both"/>
    </w:pPr>
    <w:rPr>
      <w:rFonts w:ascii="Roman 12 cpi" w:hAnsi="Roman 12 cpi"/>
      <w:sz w:val="24"/>
      <w:szCs w:val="24"/>
    </w:rPr>
  </w:style>
  <w:style w:type="paragraph" w:customStyle="1" w:styleId="level9">
    <w:name w:val="_level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 w:hanging="720"/>
      <w:jc w:val="both"/>
    </w:pPr>
    <w:rPr>
      <w:rFonts w:ascii="Roman 12 cpi" w:hAnsi="Roman 12 cpi"/>
      <w:sz w:val="24"/>
      <w:szCs w:val="24"/>
    </w:rPr>
  </w:style>
  <w:style w:type="paragraph" w:customStyle="1" w:styleId="levsl1">
    <w:name w:val="_levsl1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Roman 12 cpi" w:hAnsi="Roman 12 cpi"/>
      <w:sz w:val="24"/>
      <w:szCs w:val="24"/>
    </w:rPr>
  </w:style>
  <w:style w:type="paragraph" w:customStyle="1" w:styleId="levsl2">
    <w:name w:val="_levsl2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Roman 12 cpi" w:hAnsi="Roman 12 cpi"/>
      <w:sz w:val="24"/>
      <w:szCs w:val="24"/>
    </w:rPr>
  </w:style>
  <w:style w:type="paragraph" w:customStyle="1" w:styleId="levsl3">
    <w:name w:val="_levsl3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 w:hanging="720"/>
      <w:jc w:val="both"/>
    </w:pPr>
    <w:rPr>
      <w:rFonts w:ascii="Roman 12 cpi" w:hAnsi="Roman 12 cpi"/>
      <w:sz w:val="24"/>
      <w:szCs w:val="24"/>
    </w:rPr>
  </w:style>
  <w:style w:type="paragraph" w:customStyle="1" w:styleId="levsl4">
    <w:name w:val="_levsl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 w:hanging="720"/>
      <w:jc w:val="both"/>
    </w:pPr>
    <w:rPr>
      <w:rFonts w:ascii="Roman 12 cpi" w:hAnsi="Roman 12 cpi"/>
      <w:sz w:val="24"/>
      <w:szCs w:val="24"/>
    </w:rPr>
  </w:style>
  <w:style w:type="paragraph" w:customStyle="1" w:styleId="levsl5">
    <w:name w:val="_levsl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 w:hanging="720"/>
      <w:jc w:val="both"/>
    </w:pPr>
    <w:rPr>
      <w:rFonts w:ascii="Roman 12 cpi" w:hAnsi="Roman 12 cpi"/>
      <w:sz w:val="24"/>
      <w:szCs w:val="24"/>
    </w:rPr>
  </w:style>
  <w:style w:type="paragraph" w:customStyle="1" w:styleId="levsl6">
    <w:name w:val="_levsl6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 w:hanging="720"/>
      <w:jc w:val="both"/>
    </w:pPr>
    <w:rPr>
      <w:rFonts w:ascii="Roman 12 cpi" w:hAnsi="Roman 12 cpi"/>
      <w:sz w:val="24"/>
      <w:szCs w:val="24"/>
    </w:rPr>
  </w:style>
  <w:style w:type="paragraph" w:customStyle="1" w:styleId="levsl7">
    <w:name w:val="_levsl7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 w:hanging="720"/>
      <w:jc w:val="both"/>
    </w:pPr>
    <w:rPr>
      <w:rFonts w:ascii="Roman 12 cpi" w:hAnsi="Roman 12 cpi"/>
      <w:sz w:val="24"/>
      <w:szCs w:val="24"/>
    </w:rPr>
  </w:style>
  <w:style w:type="paragraph" w:customStyle="1" w:styleId="levsl8">
    <w:name w:val="_levsl8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 w:hanging="720"/>
      <w:jc w:val="both"/>
    </w:pPr>
    <w:rPr>
      <w:rFonts w:ascii="Roman 12 cpi" w:hAnsi="Roman 12 cpi"/>
      <w:sz w:val="24"/>
      <w:szCs w:val="24"/>
    </w:rPr>
  </w:style>
  <w:style w:type="paragraph" w:customStyle="1" w:styleId="levsl9">
    <w:name w:val="_levsl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 w:hanging="720"/>
      <w:jc w:val="both"/>
    </w:pPr>
    <w:rPr>
      <w:rFonts w:ascii="Roman 12 cpi" w:hAnsi="Roman 12 cpi"/>
      <w:sz w:val="24"/>
      <w:szCs w:val="24"/>
    </w:rPr>
  </w:style>
  <w:style w:type="paragraph" w:customStyle="1" w:styleId="levnl1">
    <w:name w:val="_levnl1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Roman 12 cpi" w:hAnsi="Roman 12 cpi"/>
      <w:sz w:val="24"/>
      <w:szCs w:val="24"/>
    </w:rPr>
  </w:style>
  <w:style w:type="paragraph" w:customStyle="1" w:styleId="levnl2">
    <w:name w:val="_levnl2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Roman 12 cpi" w:hAnsi="Roman 12 cpi"/>
      <w:sz w:val="24"/>
      <w:szCs w:val="24"/>
    </w:rPr>
  </w:style>
  <w:style w:type="paragraph" w:customStyle="1" w:styleId="levnl3">
    <w:name w:val="_levnl3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 w:hanging="720"/>
      <w:jc w:val="both"/>
    </w:pPr>
    <w:rPr>
      <w:rFonts w:ascii="Roman 12 cpi" w:hAnsi="Roman 12 cpi"/>
      <w:sz w:val="24"/>
      <w:szCs w:val="24"/>
    </w:rPr>
  </w:style>
  <w:style w:type="paragraph" w:customStyle="1" w:styleId="levnl4">
    <w:name w:val="_levnl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 w:hanging="720"/>
      <w:jc w:val="both"/>
    </w:pPr>
    <w:rPr>
      <w:rFonts w:ascii="Roman 12 cpi" w:hAnsi="Roman 12 cpi"/>
      <w:sz w:val="24"/>
      <w:szCs w:val="24"/>
    </w:rPr>
  </w:style>
  <w:style w:type="paragraph" w:customStyle="1" w:styleId="levnl5">
    <w:name w:val="_levnl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 w:hanging="720"/>
      <w:jc w:val="both"/>
    </w:pPr>
    <w:rPr>
      <w:rFonts w:ascii="Roman 12 cpi" w:hAnsi="Roman 12 cpi"/>
      <w:sz w:val="24"/>
      <w:szCs w:val="24"/>
    </w:rPr>
  </w:style>
  <w:style w:type="paragraph" w:customStyle="1" w:styleId="levnl6">
    <w:name w:val="_levnl6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 w:hanging="720"/>
      <w:jc w:val="both"/>
    </w:pPr>
    <w:rPr>
      <w:rFonts w:ascii="Roman 12 cpi" w:hAnsi="Roman 12 cpi"/>
      <w:sz w:val="24"/>
      <w:szCs w:val="24"/>
    </w:rPr>
  </w:style>
  <w:style w:type="paragraph" w:customStyle="1" w:styleId="levnl7">
    <w:name w:val="_levnl7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 w:hanging="720"/>
      <w:jc w:val="both"/>
    </w:pPr>
    <w:rPr>
      <w:rFonts w:ascii="Roman 12 cpi" w:hAnsi="Roman 12 cpi"/>
      <w:sz w:val="24"/>
      <w:szCs w:val="24"/>
    </w:rPr>
  </w:style>
  <w:style w:type="paragraph" w:customStyle="1" w:styleId="levnl8">
    <w:name w:val="_levnl8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 w:hanging="720"/>
      <w:jc w:val="both"/>
    </w:pPr>
    <w:rPr>
      <w:rFonts w:ascii="Roman 12 cpi" w:hAnsi="Roman 12 cpi"/>
      <w:sz w:val="24"/>
      <w:szCs w:val="24"/>
    </w:rPr>
  </w:style>
  <w:style w:type="paragraph" w:customStyle="1" w:styleId="levnl9">
    <w:name w:val="_levnl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 w:hanging="720"/>
      <w:jc w:val="both"/>
    </w:pPr>
    <w:rPr>
      <w:rFonts w:ascii="Roman 12 cpi" w:hAnsi="Roman 12 cpi"/>
      <w:sz w:val="24"/>
      <w:szCs w:val="24"/>
    </w:rPr>
  </w:style>
  <w:style w:type="paragraph" w:customStyle="1" w:styleId="HTMLPretag">
    <w:name w:val="HTML Preta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HTMLTeletyp">
    <w:name w:val="HTML Telety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rPr>
      <w:rFonts w:ascii="Courier New" w:hAnsi="Courier New" w:cs="Courier New"/>
      <w:sz w:val="18"/>
      <w:szCs w:val="18"/>
    </w:rPr>
  </w:style>
  <w:style w:type="paragraph" w:customStyle="1" w:styleId="HTMLCodeDe">
    <w:name w:val="HTML Code D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i/>
      <w:iCs/>
      <w:sz w:val="18"/>
      <w:szCs w:val="18"/>
    </w:rPr>
  </w:style>
  <w:style w:type="paragraph" w:customStyle="1" w:styleId="HTMLVar">
    <w:name w:val="HTML Va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i/>
      <w:iCs/>
      <w:sz w:val="24"/>
      <w:szCs w:val="24"/>
    </w:rPr>
  </w:style>
  <w:style w:type="paragraph" w:customStyle="1" w:styleId="HTMLBlockqu">
    <w:name w:val="HTML Blockq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sz w:val="24"/>
      <w:szCs w:val="24"/>
    </w:rPr>
  </w:style>
  <w:style w:type="paragraph" w:styleId="HTMLAddress">
    <w:name w:val="HTML Address"/>
    <w:basedOn w:val="Normal"/>
    <w:link w:val="HTMLAddressChar"/>
    <w:uiPriority w:val="99"/>
    <w:rPr>
      <w:i/>
      <w:iCs/>
      <w:sz w:val="24"/>
      <w:szCs w:val="24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Pr>
      <w:rFonts w:ascii="Roman 12 cpi" w:hAnsi="Roman 12 cpi" w:cs="Times New Roman"/>
      <w:i/>
      <w:iCs/>
      <w:sz w:val="20"/>
      <w:szCs w:val="20"/>
    </w:rPr>
  </w:style>
  <w:style w:type="character" w:styleId="HTMLCite">
    <w:name w:val="HTML Cite"/>
    <w:basedOn w:val="DefaultParagraphFont"/>
    <w:uiPriority w:val="99"/>
    <w:rPr>
      <w:rFonts w:cs="Times New Roman"/>
      <w:i/>
      <w:iCs/>
    </w:rPr>
  </w:style>
  <w:style w:type="paragraph" w:customStyle="1" w:styleId="HTMLHeadin5">
    <w:name w:val="HTML Headin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48"/>
      <w:szCs w:val="48"/>
    </w:rPr>
  </w:style>
  <w:style w:type="paragraph" w:customStyle="1" w:styleId="HTMLHeadin4">
    <w:name w:val="HTML Headin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36"/>
      <w:szCs w:val="36"/>
    </w:rPr>
  </w:style>
  <w:style w:type="paragraph" w:customStyle="1" w:styleId="HTMLHeadin3">
    <w:name w:val="HTML Headin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28"/>
      <w:szCs w:val="28"/>
    </w:rPr>
  </w:style>
  <w:style w:type="paragraph" w:customStyle="1" w:styleId="HTMLHeadin2">
    <w:name w:val="HTML Headin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24"/>
      <w:szCs w:val="24"/>
    </w:rPr>
  </w:style>
  <w:style w:type="paragraph" w:customStyle="1" w:styleId="HTMLHeadin1">
    <w:name w:val="HTML Headin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20"/>
      <w:szCs w:val="20"/>
    </w:rPr>
  </w:style>
  <w:style w:type="paragraph" w:customStyle="1" w:styleId="HTMLHeading">
    <w:name w:val="HTML Heading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Roman 12 cpi" w:hAnsi="Roman 12 cpi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A2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A2B15"/>
    <w:rPr>
      <w:rFonts w:ascii="Roman 12 cpi" w:hAnsi="Roman 12 cp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A2B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A2B15"/>
    <w:rPr>
      <w:rFonts w:ascii="Roman 12 cpi" w:hAnsi="Roman 12 cpi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D6241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4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b.ie/essays/demonic-ideologis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3025</Words>
  <Characters>17248</Characters>
  <Application>Microsoft Office Word</Application>
  <DocSecurity>0</DocSecurity>
  <Lines>143</Lines>
  <Paragraphs>40</Paragraphs>
  <ScaleCrop>false</ScaleCrop>
  <Company>University of Notre Dame</Company>
  <LinksUpToDate>false</LinksUpToDate>
  <CharactersWithSpaces>20233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Robert Sullivan</cp:lastModifiedBy>
  <cp:revision>2</cp:revision>
  <cp:lastPrinted>2010-06-14T22:19:00Z</cp:lastPrinted>
  <dcterms:created xsi:type="dcterms:W3CDTF">2026-03-27T19:18:00Z</dcterms:created>
  <dcterms:modified xsi:type="dcterms:W3CDTF">2026-03-27T19:18:00Z</dcterms:modified>
</cp:coreProperties>
</file>